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5140857"/>
    <w:bookmarkEnd w:id="0"/>
    <w:p w14:paraId="1F6D4430"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3DDD9C36"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Pacific Coast Pediatric Ophthalmology and Strabismus Symposium</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Pacific Coast Pediatric Ophthalmology and Strabismus Symposium</w:t>
      </w:r>
      <w:r w:rsidRPr="00467105">
        <w:rPr>
          <w:b/>
          <w:bCs/>
          <w:sz w:val="20"/>
          <w:szCs w:val="20"/>
        </w:rPr>
        <w:fldChar w:fldCharType="end"/>
      </w:r>
    </w:p>
    <w:p w14:paraId="79BE94FC" w14:textId="77777777" w:rsidR="00000000" w:rsidRDefault="00000000" w:rsidP="004F716E">
      <w:pPr>
        <w:spacing w:after="0" w:line="240" w:lineRule="auto"/>
        <w:contextualSpacing/>
        <w:rPr>
          <w:sz w:val="20"/>
          <w:szCs w:val="20"/>
        </w:rPr>
      </w:pPr>
    </w:p>
    <w:p w14:paraId="1F6691CB" w14:textId="77777777" w:rsidR="00000000" w:rsidRPr="00F73D88" w:rsidRDefault="00000000" w:rsidP="00467105">
      <w:pPr>
        <w:spacing w:after="0" w:line="240" w:lineRule="auto"/>
        <w:contextualSpacing/>
        <w:jc w:val="center"/>
        <w:rPr>
          <w:sz w:val="24"/>
          <w:szCs w:val="24"/>
        </w:rPr>
      </w:pPr>
      <w:r>
        <w:rPr>
          <w:sz w:val="24"/>
          <w:szCs w:val="24"/>
        </w:rPr>
        <w:t>April 11, 2026</w:t>
      </w:r>
      <w:r>
        <w:rPr>
          <w:sz w:val="24"/>
          <w:szCs w:val="24"/>
        </w:rPr>
        <w:fldChar w:fldCharType="begin"/>
      </w:r>
      <w:r>
        <w:rPr>
          <w:sz w:val="24"/>
          <w:szCs w:val="24"/>
        </w:rPr>
        <w:instrText xml:space="preserve"> IF "4 11 2026" &lt;&gt; "4 11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3CF3D12B"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This one-day event will bring together colleagues and experts from across the West Coast to share insights and advancements in amblyopia &amp; strabismus, global pediatric eye care, and innovative surgical techniques. It will be a special opportunity to connect with peers, exchange clinical pearls, and strengthen our collective expertise — while also inspiring the next generation of pediatric ophthalmologists!</w:instrText>
      </w:r>
      <w:r>
        <w:rPr>
          <w:sz w:val="20"/>
          <w:szCs w:val="20"/>
        </w:rPr>
        <w:instrText>" &lt;&gt; "" "</w:instrText>
      </w:r>
    </w:p>
    <w:p w14:paraId="70AC2FD7" w14:textId="77777777" w:rsidR="00000000" w:rsidRDefault="00000000" w:rsidP="004F716E">
      <w:pPr>
        <w:spacing w:after="0" w:line="240" w:lineRule="auto"/>
        <w:contextualSpacing/>
        <w:rPr>
          <w:sz w:val="20"/>
          <w:szCs w:val="20"/>
        </w:rPr>
      </w:pPr>
    </w:p>
    <w:p w14:paraId="18B4476A" w14:textId="77777777" w:rsidR="00000000" w:rsidRDefault="00000000" w:rsidP="004F716E">
      <w:pPr>
        <w:spacing w:after="0" w:line="240" w:lineRule="auto"/>
        <w:contextualSpacing/>
        <w:rPr>
          <w:sz w:val="24"/>
          <w:szCs w:val="24"/>
        </w:rPr>
      </w:pPr>
      <w:r>
        <w:rPr>
          <w:b/>
          <w:bCs/>
          <w:sz w:val="24"/>
          <w:szCs w:val="24"/>
        </w:rPr>
        <w:instrText>Purpose</w:instrText>
      </w:r>
    </w:p>
    <w:p w14:paraId="57246E2B" w14:textId="77777777" w:rsidR="00000000" w:rsidRDefault="00000000" w:rsidP="004F716E">
      <w:pPr>
        <w:spacing w:after="0" w:line="240" w:lineRule="auto"/>
        <w:contextualSpacing/>
        <w:rPr>
          <w:noProof/>
          <w:sz w:val="20"/>
          <w:szCs w:val="20"/>
        </w:rPr>
      </w:pPr>
      <w:r>
        <w:instrText>This one-day event will bring together colleagues and experts from across the West Coast to share insights and advancements in amblyopia &amp; strabismus, global pediatric eye care, and innovative surgical techniques. It will be a special opportunity to connect with peers, exchange clinical pearls, and strengthen our collective expertise — while also inspiring the next generation of pediatric ophthalmologists!</w:instrText>
      </w:r>
      <w:r>
        <w:rPr>
          <w:sz w:val="20"/>
          <w:szCs w:val="20"/>
        </w:rPr>
        <w:instrText xml:space="preserve">" "" </w:instrText>
      </w:r>
      <w:r>
        <w:rPr>
          <w:sz w:val="20"/>
          <w:szCs w:val="20"/>
        </w:rPr>
        <w:fldChar w:fldCharType="separate"/>
      </w:r>
    </w:p>
    <w:p w14:paraId="2BA35E75" w14:textId="77777777" w:rsidR="00000000" w:rsidRDefault="00000000" w:rsidP="004F716E">
      <w:pPr>
        <w:spacing w:after="0" w:line="240" w:lineRule="auto"/>
        <w:contextualSpacing/>
        <w:rPr>
          <w:sz w:val="20"/>
          <w:szCs w:val="20"/>
        </w:rPr>
      </w:pPr>
    </w:p>
    <w:p w14:paraId="356B8B7E" w14:textId="77777777" w:rsidR="00000000" w:rsidRDefault="00000000" w:rsidP="004F716E">
      <w:pPr>
        <w:spacing w:after="0" w:line="240" w:lineRule="auto"/>
        <w:contextualSpacing/>
        <w:rPr>
          <w:sz w:val="24"/>
          <w:szCs w:val="24"/>
        </w:rPr>
      </w:pPr>
      <w:r>
        <w:rPr>
          <w:b/>
          <w:bCs/>
          <w:sz w:val="24"/>
          <w:szCs w:val="24"/>
        </w:rPr>
        <w:t>Purpose</w:t>
      </w:r>
    </w:p>
    <w:p w14:paraId="79D32435" w14:textId="77777777" w:rsidR="00000000" w:rsidRDefault="00000000" w:rsidP="004F716E">
      <w:pPr>
        <w:spacing w:after="0" w:line="240" w:lineRule="auto"/>
        <w:contextualSpacing/>
        <w:rPr>
          <w:sz w:val="20"/>
          <w:szCs w:val="20"/>
        </w:rPr>
      </w:pPr>
      <w:r>
        <w:t>This one-day event will bring together colleagues and experts from across the West Coast to share insights and advancements in amblyopia &amp; strabismus, global pediatric eye care, and innovative surgical techniques. It will be a special opportunity to connect with peers, exchange clinical pearls, and strengthen our collective expertise — while also inspiring the next generation of pediatric ophthalmologists!</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Ophthalmology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Other,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3420F160" w14:textId="77777777" w:rsidR="00000000" w:rsidRPr="0042796F" w:rsidRDefault="00000000" w:rsidP="0042796F">
      <w:pPr>
        <w:spacing w:after="0" w:line="240" w:lineRule="auto"/>
        <w:contextualSpacing/>
        <w:rPr>
          <w:rFonts w:cstheme="minorHAnsi"/>
          <w:sz w:val="20"/>
          <w:szCs w:val="20"/>
        </w:rPr>
      </w:pPr>
    </w:p>
    <w:p w14:paraId="6ED8CDE8"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Ophthalmology &lt;&gt; "" "</w:instrText>
      </w:r>
    </w:p>
    <w:p w14:paraId="0E603BEA"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Ophthalmology" "" </w:instrText>
      </w:r>
      <w:r w:rsidRPr="0042796F">
        <w:rPr>
          <w:rFonts w:cstheme="minorHAnsi"/>
          <w:sz w:val="24"/>
          <w:szCs w:val="24"/>
        </w:rPr>
        <w:fldChar w:fldCharType="separate"/>
      </w:r>
    </w:p>
    <w:p w14:paraId="1CE73270"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Ophthalmology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Other, Resident Physician" &lt;&gt; "" "</w:instrText>
      </w:r>
    </w:p>
    <w:p w14:paraId="6C86AF87"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Other, Resident Physician" "" </w:instrText>
      </w:r>
      <w:r w:rsidRPr="0042796F">
        <w:rPr>
          <w:rFonts w:cstheme="minorHAnsi"/>
          <w:sz w:val="24"/>
          <w:szCs w:val="24"/>
        </w:rPr>
        <w:fldChar w:fldCharType="separate"/>
      </w:r>
    </w:p>
    <w:p w14:paraId="0608BAC5"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Other,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17F1BA43" w14:textId="77777777" w:rsidR="00000000" w:rsidRPr="0042796F" w:rsidRDefault="00000000" w:rsidP="0042796F">
      <w:pPr>
        <w:spacing w:after="0" w:line="240" w:lineRule="auto"/>
        <w:contextualSpacing/>
        <w:rPr>
          <w:rFonts w:cstheme="minorHAnsi"/>
          <w:sz w:val="20"/>
          <w:szCs w:val="20"/>
        </w:rPr>
      </w:pPr>
    </w:p>
    <w:p w14:paraId="2F8353A3"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5C2C7000"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Ophthalmology</w:t>
      </w:r>
    </w:p>
    <w:p w14:paraId="2FD19D66"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Other, Resident Physician</w:t>
      </w:r>
      <w:r w:rsidRPr="0042796F">
        <w:rPr>
          <w:rFonts w:cstheme="minorHAnsi"/>
          <w:sz w:val="20"/>
          <w:szCs w:val="20"/>
        </w:rPr>
        <w:fldChar w:fldCharType="end"/>
      </w:r>
      <w:r>
        <w:rPr>
          <w:sz w:val="20"/>
          <w:szCs w:val="20"/>
        </w:rPr>
        <w:fldChar w:fldCharType="begin"/>
      </w:r>
      <w:r>
        <w:rPr>
          <w:sz w:val="20"/>
          <w:szCs w:val="20"/>
        </w:rPr>
        <w:instrText xml:space="preserve"> IF "</w:instrText>
      </w:r>
      <w:r>
        <w:rPr>
          <w:sz w:val="20"/>
          <w:szCs w:val="20"/>
        </w:rPr>
        <w:instrText>1 Evaluate and manage pediatric anterior segment abnormalities and pediatric glaucoma, incorporating current diagnostic techniques and treatment strategies to optimize visual outcomes.</w:instrText>
      </w:r>
    </w:p>
    <w:p w14:paraId="17900D07" w14:textId="77777777" w:rsidR="00000000" w:rsidRDefault="00000000" w:rsidP="0042796F">
      <w:pPr>
        <w:spacing w:after="0" w:line="240" w:lineRule="auto"/>
        <w:contextualSpacing/>
        <w:rPr>
          <w:sz w:val="20"/>
          <w:szCs w:val="20"/>
        </w:rPr>
      </w:pPr>
      <w:r>
        <w:rPr>
          <w:sz w:val="20"/>
          <w:szCs w:val="20"/>
        </w:rPr>
        <w:instrText>2 Describe the genetic basis of pediatric ocular diseases, recognize systemic conditions associated with pediatric eye disorders, and apply genetic testing to guide diagnosis and management.</w:instrText>
      </w:r>
    </w:p>
    <w:p w14:paraId="0C507726" w14:textId="77777777" w:rsidR="00000000" w:rsidRDefault="00000000" w:rsidP="0042796F">
      <w:pPr>
        <w:spacing w:after="0" w:line="240" w:lineRule="auto"/>
        <w:contextualSpacing/>
        <w:rPr>
          <w:sz w:val="20"/>
          <w:szCs w:val="20"/>
        </w:rPr>
      </w:pPr>
      <w:r>
        <w:rPr>
          <w:sz w:val="20"/>
          <w:szCs w:val="20"/>
        </w:rPr>
        <w:instrText>3 Understand retinal findings associated with abusive head trauma, inherited retinal disorders, retinoblastoma, and retinopathy of prematurity.</w:instrText>
      </w:r>
    </w:p>
    <w:p w14:paraId="05F7A9BA" w14:textId="77777777" w:rsidR="00000000" w:rsidRDefault="00000000" w:rsidP="0042796F">
      <w:pPr>
        <w:spacing w:after="0" w:line="240" w:lineRule="auto"/>
        <w:contextualSpacing/>
        <w:rPr>
          <w:sz w:val="20"/>
          <w:szCs w:val="20"/>
        </w:rPr>
      </w:pPr>
      <w:r>
        <w:rPr>
          <w:sz w:val="20"/>
          <w:szCs w:val="20"/>
        </w:rPr>
        <w:instrText>4 Understand the genetic basis of pediatric ocular diseases and recognize systemic conditions associated with pediatric eye disorders.</w:instrText>
      </w:r>
    </w:p>
    <w:p w14:paraId="0936EB89" w14:textId="77777777" w:rsidR="00000000" w:rsidRDefault="00000000" w:rsidP="0042796F">
      <w:pPr>
        <w:spacing w:after="0" w:line="240" w:lineRule="auto"/>
        <w:contextualSpacing/>
        <w:rPr>
          <w:sz w:val="20"/>
          <w:szCs w:val="20"/>
        </w:rPr>
      </w:pPr>
      <w:r>
        <w:rPr>
          <w:sz w:val="20"/>
          <w:szCs w:val="20"/>
        </w:rPr>
        <w:instrText>5 Diagnose and manage torsional and oblique strabismus, understanding appropriate surgical interventions to improve ocular alignment and visual function.</w:instrText>
      </w:r>
    </w:p>
    <w:p w14:paraId="1AF6ABA2" w14:textId="77777777" w:rsidR="00000000" w:rsidRDefault="00000000" w:rsidP="0042796F">
      <w:pPr>
        <w:spacing w:after="0" w:line="240" w:lineRule="auto"/>
        <w:contextualSpacing/>
        <w:rPr>
          <w:sz w:val="20"/>
          <w:szCs w:val="20"/>
        </w:rPr>
      </w:pPr>
      <w:r>
        <w:rPr>
          <w:sz w:val="20"/>
          <w:szCs w:val="20"/>
        </w:rPr>
        <w:instrText>6 Apply new techniques for horizontal strabismus surgical dosing in special situations, dose adjustment in classic strabismus, and botox augmentation on large esotropia.</w:instrText>
      </w:r>
    </w:p>
    <w:p w14:paraId="0423168F" w14:textId="77777777" w:rsidR="00000000" w:rsidRDefault="00000000" w:rsidP="0042796F">
      <w:pPr>
        <w:spacing w:after="0" w:line="240" w:lineRule="auto"/>
        <w:contextualSpacing/>
        <w:rPr>
          <w:sz w:val="20"/>
          <w:szCs w:val="20"/>
        </w:rPr>
      </w:pPr>
      <w:r>
        <w:rPr>
          <w:sz w:val="20"/>
          <w:szCs w:val="20"/>
        </w:rPr>
        <w:instrText>7 Better understand complex strabismus cases in both adults and children, evaluate the effects of bupivacaine on extraocular muscles, and utilize advanced methods to manage cranial nerve palsies.</w:instrText>
      </w:r>
    </w:p>
    <w:p w14:paraId="512521F9" w14:textId="77777777" w:rsidR="00000000" w:rsidRDefault="00000000" w:rsidP="0042796F">
      <w:pPr>
        <w:spacing w:after="0" w:line="240" w:lineRule="auto"/>
        <w:contextualSpacing/>
        <w:rPr>
          <w:sz w:val="20"/>
          <w:szCs w:val="20"/>
        </w:rPr>
      </w:pPr>
      <w:r>
        <w:rPr>
          <w:sz w:val="20"/>
          <w:szCs w:val="20"/>
        </w:rPr>
        <w:instrText>" &lt;&gt; "" "</w:instrText>
      </w:r>
    </w:p>
    <w:p w14:paraId="189525E0" w14:textId="77777777" w:rsidR="00000000" w:rsidRDefault="00000000" w:rsidP="004F716E">
      <w:pPr>
        <w:spacing w:after="0" w:line="240" w:lineRule="auto"/>
        <w:contextualSpacing/>
        <w:rPr>
          <w:sz w:val="20"/>
          <w:szCs w:val="20"/>
        </w:rPr>
      </w:pPr>
    </w:p>
    <w:p w14:paraId="2CDAC2BD" w14:textId="77777777" w:rsidR="00000000" w:rsidRDefault="00000000" w:rsidP="004F716E">
      <w:pPr>
        <w:spacing w:after="0" w:line="240" w:lineRule="auto"/>
        <w:contextualSpacing/>
        <w:rPr>
          <w:sz w:val="24"/>
          <w:szCs w:val="24"/>
        </w:rPr>
      </w:pPr>
      <w:r>
        <w:rPr>
          <w:b/>
          <w:bCs/>
          <w:sz w:val="24"/>
          <w:szCs w:val="24"/>
        </w:rPr>
        <w:instrText>Activity Objectives</w:instrText>
      </w:r>
    </w:p>
    <w:p w14:paraId="5F6DA79F" w14:textId="77777777" w:rsidR="00000000" w:rsidRDefault="00000000" w:rsidP="0042796F">
      <w:pPr>
        <w:spacing w:after="0" w:line="240" w:lineRule="auto"/>
        <w:contextualSpacing/>
        <w:rPr>
          <w:noProof/>
          <w:sz w:val="20"/>
          <w:szCs w:val="20"/>
        </w:rPr>
      </w:pPr>
      <w:r>
        <w:rPr>
          <w:sz w:val="24"/>
          <w:szCs w:val="24"/>
        </w:rPr>
        <w:instrText>1 Evaluate and manage pediatric anterior segment abnormalities and pediatric glaucoma, incorporating current diagnostic techniques and treatment strategies to optimize visual outcomes.</w:instrText>
      </w:r>
    </w:p>
    <w:p w14:paraId="0CC46C3C" w14:textId="77777777" w:rsidR="009A5E47" w:rsidRDefault="00000000" w:rsidP="0042796F">
      <w:pPr>
        <w:spacing w:after="0" w:line="240" w:lineRule="auto"/>
        <w:contextualSpacing/>
        <w:rPr>
          <w:sz w:val="24"/>
          <w:szCs w:val="24"/>
        </w:rPr>
      </w:pPr>
      <w:r>
        <w:rPr>
          <w:sz w:val="24"/>
          <w:szCs w:val="24"/>
        </w:rPr>
        <w:instrText>2 Describe the genetic basis of pediatric ocular diseases, recognize systemic conditions associated with pediatric eye disorders, and apply genetic testing to guide diagnosis and management.</w:instrText>
      </w:r>
    </w:p>
    <w:p w14:paraId="6678FBBB" w14:textId="77777777" w:rsidR="009A5E47" w:rsidRDefault="00000000" w:rsidP="0042796F">
      <w:pPr>
        <w:spacing w:after="0" w:line="240" w:lineRule="auto"/>
        <w:contextualSpacing/>
        <w:rPr>
          <w:sz w:val="24"/>
          <w:szCs w:val="24"/>
        </w:rPr>
      </w:pPr>
      <w:r>
        <w:rPr>
          <w:sz w:val="24"/>
          <w:szCs w:val="24"/>
        </w:rPr>
        <w:instrText>3 Understand retinal findings associated with abusive head trauma, inherited retinal disorders, retinoblastoma, and retinopathy of prematurity.</w:instrText>
      </w:r>
    </w:p>
    <w:p w14:paraId="4A5E2F24" w14:textId="77777777" w:rsidR="009A5E47" w:rsidRDefault="00000000" w:rsidP="0042796F">
      <w:pPr>
        <w:spacing w:after="0" w:line="240" w:lineRule="auto"/>
        <w:contextualSpacing/>
        <w:rPr>
          <w:sz w:val="24"/>
          <w:szCs w:val="24"/>
        </w:rPr>
      </w:pPr>
      <w:r>
        <w:rPr>
          <w:sz w:val="24"/>
          <w:szCs w:val="24"/>
        </w:rPr>
        <w:instrText>4 Understand the genetic basis of pediatric ocular diseases and recognize systemic conditions associated with pediatric eye disorders.</w:instrText>
      </w:r>
    </w:p>
    <w:p w14:paraId="1A435BBC" w14:textId="77777777" w:rsidR="009A5E47" w:rsidRDefault="00000000" w:rsidP="0042796F">
      <w:pPr>
        <w:spacing w:after="0" w:line="240" w:lineRule="auto"/>
        <w:contextualSpacing/>
        <w:rPr>
          <w:sz w:val="24"/>
          <w:szCs w:val="24"/>
        </w:rPr>
      </w:pPr>
      <w:r>
        <w:rPr>
          <w:sz w:val="24"/>
          <w:szCs w:val="24"/>
        </w:rPr>
        <w:instrText>5 Diagnose and manage torsional and oblique strabismus, understanding appropriate surgical interventions to improve ocular alignment and visual function.</w:instrText>
      </w:r>
    </w:p>
    <w:p w14:paraId="2523051A" w14:textId="77777777" w:rsidR="009A5E47" w:rsidRDefault="00000000" w:rsidP="0042796F">
      <w:pPr>
        <w:spacing w:after="0" w:line="240" w:lineRule="auto"/>
        <w:contextualSpacing/>
        <w:rPr>
          <w:sz w:val="24"/>
          <w:szCs w:val="24"/>
        </w:rPr>
      </w:pPr>
      <w:r>
        <w:rPr>
          <w:sz w:val="24"/>
          <w:szCs w:val="24"/>
        </w:rPr>
        <w:instrText>6 Apply new techniques for horizontal strabismus surgical dosing in special situations, dose adjustment in classic strabismus, and botox augmentation on large esotropia.</w:instrText>
      </w:r>
    </w:p>
    <w:p w14:paraId="4B878D10" w14:textId="77777777" w:rsidR="009A5E47" w:rsidRDefault="00000000" w:rsidP="0042796F">
      <w:pPr>
        <w:spacing w:after="0" w:line="240" w:lineRule="auto"/>
        <w:contextualSpacing/>
        <w:rPr>
          <w:sz w:val="24"/>
          <w:szCs w:val="24"/>
        </w:rPr>
      </w:pPr>
      <w:r>
        <w:rPr>
          <w:sz w:val="24"/>
          <w:szCs w:val="24"/>
        </w:rPr>
        <w:instrText>7 Better understand complex strabismus cases in both adults and children, evaluate the effects of bupivacaine on extraocular muscles, and utilize advanced methods to manage cranial nerve palsies.</w:instrText>
      </w:r>
    </w:p>
    <w:p w14:paraId="2A3B77C1" w14:textId="77777777" w:rsidR="009A5E47" w:rsidRDefault="00000000" w:rsidP="0042796F">
      <w:pPr>
        <w:spacing w:after="0" w:line="240" w:lineRule="auto"/>
        <w:contextualSpacing/>
        <w:rPr>
          <w:sz w:val="24"/>
          <w:szCs w:val="24"/>
        </w:rPr>
      </w:pPr>
      <w:r>
        <w:rPr>
          <w:sz w:val="20"/>
          <w:szCs w:val="20"/>
        </w:rPr>
        <w:instrText xml:space="preserve">" "" </w:instrText>
      </w:r>
      <w:r>
        <w:rPr>
          <w:sz w:val="20"/>
          <w:szCs w:val="20"/>
        </w:rPr>
        <w:fldChar w:fldCharType="separate"/>
      </w:r>
    </w:p>
    <w:p w14:paraId="466DF1E4" w14:textId="77777777" w:rsidR="00000000" w:rsidRDefault="00000000" w:rsidP="004F716E">
      <w:pPr>
        <w:spacing w:after="0" w:line="240" w:lineRule="auto"/>
        <w:contextualSpacing/>
        <w:rPr>
          <w:sz w:val="20"/>
          <w:szCs w:val="20"/>
        </w:rPr>
      </w:pPr>
    </w:p>
    <w:p w14:paraId="02E59C50" w14:textId="77777777" w:rsidR="00000000" w:rsidRDefault="00000000" w:rsidP="004F716E">
      <w:pPr>
        <w:spacing w:after="0" w:line="240" w:lineRule="auto"/>
        <w:contextualSpacing/>
        <w:rPr>
          <w:sz w:val="24"/>
          <w:szCs w:val="24"/>
        </w:rPr>
      </w:pPr>
      <w:r>
        <w:rPr>
          <w:b/>
          <w:bCs/>
          <w:sz w:val="24"/>
          <w:szCs w:val="24"/>
        </w:rPr>
        <w:t>Activity Objectives</w:t>
      </w:r>
    </w:p>
    <w:p w14:paraId="3DAA4C6E" w14:textId="77777777" w:rsidR="00000000" w:rsidRDefault="00000000" w:rsidP="0042796F">
      <w:pPr>
        <w:spacing w:after="0" w:line="240" w:lineRule="auto"/>
        <w:contextualSpacing/>
        <w:rPr>
          <w:noProof/>
          <w:sz w:val="20"/>
          <w:szCs w:val="20"/>
        </w:rPr>
      </w:pPr>
      <w:r>
        <w:rPr>
          <w:sz w:val="24"/>
          <w:szCs w:val="24"/>
        </w:rPr>
        <w:t>1 Evaluate and manage pediatric anterior segment abnormalities and pediatric glaucoma, incorporating current diagnostic techniques and treatment strategies to optimize visual outcomes.</w:t>
      </w:r>
    </w:p>
    <w:p w14:paraId="4942E79D" w14:textId="77777777" w:rsidR="009A5E47" w:rsidRDefault="00000000" w:rsidP="0042796F">
      <w:pPr>
        <w:spacing w:after="0" w:line="240" w:lineRule="auto"/>
        <w:contextualSpacing/>
        <w:rPr>
          <w:sz w:val="24"/>
          <w:szCs w:val="24"/>
        </w:rPr>
      </w:pPr>
      <w:r>
        <w:rPr>
          <w:sz w:val="24"/>
          <w:szCs w:val="24"/>
        </w:rPr>
        <w:t>2 Describe the genetic basis of pediatric ocular diseases, recognize systemic conditions associated with pediatric eye disorders, and apply genetic testing to guide diagnosis and management.</w:t>
      </w:r>
    </w:p>
    <w:p w14:paraId="26BC3FBD" w14:textId="77777777" w:rsidR="009A5E47" w:rsidRDefault="00000000" w:rsidP="0042796F">
      <w:pPr>
        <w:spacing w:after="0" w:line="240" w:lineRule="auto"/>
        <w:contextualSpacing/>
        <w:rPr>
          <w:sz w:val="24"/>
          <w:szCs w:val="24"/>
        </w:rPr>
      </w:pPr>
      <w:r>
        <w:rPr>
          <w:sz w:val="24"/>
          <w:szCs w:val="24"/>
        </w:rPr>
        <w:t>3 Understand retinal findings associated with abusive head trauma, inherited retinal disorders, retinoblastoma, and retinopathy of prematurity.</w:t>
      </w:r>
    </w:p>
    <w:p w14:paraId="1EE5F700" w14:textId="77777777" w:rsidR="009A5E47" w:rsidRDefault="00000000" w:rsidP="0042796F">
      <w:pPr>
        <w:spacing w:after="0" w:line="240" w:lineRule="auto"/>
        <w:contextualSpacing/>
        <w:rPr>
          <w:sz w:val="24"/>
          <w:szCs w:val="24"/>
        </w:rPr>
      </w:pPr>
      <w:r>
        <w:rPr>
          <w:sz w:val="24"/>
          <w:szCs w:val="24"/>
        </w:rPr>
        <w:t>4 Understand the genetic basis of pediatric ocular diseases and recognize systemic conditions associated with pediatric eye disorders.</w:t>
      </w:r>
    </w:p>
    <w:p w14:paraId="77417D75" w14:textId="77777777" w:rsidR="009A5E47" w:rsidRDefault="00000000" w:rsidP="0042796F">
      <w:pPr>
        <w:spacing w:after="0" w:line="240" w:lineRule="auto"/>
        <w:contextualSpacing/>
        <w:rPr>
          <w:sz w:val="24"/>
          <w:szCs w:val="24"/>
        </w:rPr>
      </w:pPr>
      <w:r>
        <w:rPr>
          <w:sz w:val="24"/>
          <w:szCs w:val="24"/>
        </w:rPr>
        <w:t>5 Diagnose and manage torsional and oblique strabismus, understanding appropriate surgical interventions to improve ocular alignment and visual function.</w:t>
      </w:r>
    </w:p>
    <w:p w14:paraId="2676F621" w14:textId="77777777" w:rsidR="009A5E47" w:rsidRDefault="00000000" w:rsidP="0042796F">
      <w:pPr>
        <w:spacing w:after="0" w:line="240" w:lineRule="auto"/>
        <w:contextualSpacing/>
        <w:rPr>
          <w:sz w:val="24"/>
          <w:szCs w:val="24"/>
        </w:rPr>
      </w:pPr>
      <w:r>
        <w:rPr>
          <w:sz w:val="24"/>
          <w:szCs w:val="24"/>
        </w:rPr>
        <w:t>6 Apply new techniques for horizontal strabismus surgical dosing in special situations, dose adjustment in classic strabismus, and botox augmentation on large esotropia.</w:t>
      </w:r>
    </w:p>
    <w:p w14:paraId="3CCD16CC" w14:textId="77777777" w:rsidR="009A5E47" w:rsidRDefault="00000000" w:rsidP="0042796F">
      <w:pPr>
        <w:spacing w:after="0" w:line="240" w:lineRule="auto"/>
        <w:contextualSpacing/>
        <w:rPr>
          <w:sz w:val="24"/>
          <w:szCs w:val="24"/>
        </w:rPr>
      </w:pPr>
      <w:r>
        <w:rPr>
          <w:sz w:val="24"/>
          <w:szCs w:val="24"/>
        </w:rPr>
        <w:t>7 Better understand complex strabismus cases in both adults and children, evaluate the effects of bupivacaine on extraocular muscles, and utilize advanced methods to manage cranial nerve palsies.</w:t>
      </w:r>
    </w:p>
    <w:p w14:paraId="22F05C8A" w14:textId="77777777" w:rsidR="00000000" w:rsidRDefault="00000000" w:rsidP="0042796F">
      <w:pPr>
        <w:spacing w:after="0" w:line="240" w:lineRule="auto"/>
        <w:contextualSpacing/>
        <w:rPr>
          <w:sz w:val="20"/>
          <w:szCs w:val="20"/>
        </w:rPr>
      </w:pPr>
      <w:r>
        <w:rPr>
          <w:sz w:val="20"/>
          <w:szCs w:val="20"/>
        </w:rPr>
        <w:fldChar w:fldCharType="end"/>
      </w:r>
    </w:p>
    <w:p w14:paraId="7A1AD818" w14:textId="77777777" w:rsidR="00000000" w:rsidRDefault="00000000" w:rsidP="004F716E">
      <w:pPr>
        <w:spacing w:after="0" w:line="240" w:lineRule="auto"/>
        <w:contextualSpacing/>
        <w:rPr>
          <w:sz w:val="20"/>
          <w:szCs w:val="20"/>
        </w:rPr>
      </w:pPr>
    </w:p>
    <w:p w14:paraId="72E1193C"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4092110D"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3EA4FC1C" w14:textId="77777777" w:rsidR="00000000" w:rsidRDefault="00000000" w:rsidP="004F716E">
      <w:pPr>
        <w:spacing w:after="0" w:line="240" w:lineRule="auto"/>
        <w:contextualSpacing/>
        <w:rPr>
          <w:sz w:val="20"/>
          <w:szCs w:val="20"/>
        </w:rPr>
      </w:pPr>
    </w:p>
    <w:p w14:paraId="5A689696" w14:textId="77777777" w:rsidR="00000000" w:rsidRDefault="00000000" w:rsidP="004F716E">
      <w:pPr>
        <w:spacing w:after="0" w:line="240" w:lineRule="auto"/>
        <w:contextualSpacing/>
        <w:rPr>
          <w:b/>
          <w:bCs/>
          <w:sz w:val="24"/>
          <w:szCs w:val="24"/>
        </w:rPr>
      </w:pPr>
      <w:r>
        <w:rPr>
          <w:b/>
          <w:bCs/>
          <w:sz w:val="24"/>
          <w:szCs w:val="24"/>
        </w:rPr>
        <w:t>Designation Statement</w:t>
      </w:r>
    </w:p>
    <w:p w14:paraId="7965DF37"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8.00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5431424E" w14:textId="77777777" w:rsidR="00000000" w:rsidRDefault="00000000" w:rsidP="004F716E">
      <w:pPr>
        <w:spacing w:after="0" w:line="240" w:lineRule="auto"/>
        <w:contextualSpacing/>
        <w:rPr>
          <w:sz w:val="20"/>
          <w:szCs w:val="20"/>
        </w:rPr>
      </w:pPr>
    </w:p>
    <w:p w14:paraId="00C997CF"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50D1A223"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1545EC90" w14:textId="77777777" w:rsidR="00000000" w:rsidRDefault="00000000" w:rsidP="00B74E46">
      <w:pPr>
        <w:spacing w:after="0" w:line="240" w:lineRule="auto"/>
        <w:contextualSpacing/>
        <w:rPr>
          <w:sz w:val="20"/>
          <w:szCs w:val="20"/>
        </w:rPr>
      </w:pPr>
    </w:p>
    <w:p w14:paraId="36911912"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777B8953" w14:textId="77777777" w:rsidR="00000000" w:rsidRDefault="00000000" w:rsidP="00B74E46">
      <w:pPr>
        <w:spacing w:after="0" w:line="240" w:lineRule="auto"/>
        <w:contextualSpacing/>
        <w:rPr>
          <w:sz w:val="20"/>
          <w:szCs w:val="20"/>
        </w:rPr>
      </w:pPr>
    </w:p>
    <w:p w14:paraId="5950216C"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5E32CB31" wp14:editId="202C5C80">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721F1834" w14:textId="77777777" w:rsidR="00000000" w:rsidRDefault="00000000" w:rsidP="00B74E46">
      <w:pPr>
        <w:spacing w:after="0" w:line="240" w:lineRule="auto"/>
        <w:contextualSpacing/>
        <w:rPr>
          <w:sz w:val="20"/>
          <w:szCs w:val="20"/>
        </w:rPr>
      </w:pPr>
    </w:p>
    <w:p w14:paraId="2DF07947"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5CAF67AB" wp14:editId="262979A4">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7D697254" w14:textId="77777777" w:rsidR="00000000" w:rsidRDefault="00000000" w:rsidP="00B74E46">
      <w:pPr>
        <w:spacing w:after="0" w:line="240" w:lineRule="auto"/>
        <w:contextualSpacing/>
        <w:rPr>
          <w:sz w:val="20"/>
          <w:szCs w:val="20"/>
        </w:rPr>
      </w:pPr>
    </w:p>
    <w:p w14:paraId="5154030A"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4FF7F418" wp14:editId="61702432">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1F058082" w14:textId="77777777" w:rsidR="00000000" w:rsidRDefault="00000000" w:rsidP="00B74E46">
      <w:pPr>
        <w:spacing w:after="0" w:line="240" w:lineRule="auto"/>
        <w:contextualSpacing/>
        <w:rPr>
          <w:sz w:val="20"/>
          <w:szCs w:val="20"/>
        </w:rPr>
      </w:pPr>
    </w:p>
    <w:p w14:paraId="311FC7F4"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2B46B57B" w14:textId="77777777" w:rsidR="00000000" w:rsidRDefault="00000000" w:rsidP="00B74E46">
      <w:pPr>
        <w:spacing w:after="0" w:line="240" w:lineRule="auto"/>
        <w:contextualSpacing/>
        <w:rPr>
          <w:sz w:val="20"/>
          <w:szCs w:val="20"/>
        </w:rPr>
      </w:pPr>
    </w:p>
    <w:p w14:paraId="52AD015B"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45D19E02" wp14:editId="67DE97BD">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5219D973" w14:textId="77777777" w:rsidR="00000000" w:rsidRDefault="00000000" w:rsidP="00B74E46">
      <w:pPr>
        <w:spacing w:after="0" w:line="240" w:lineRule="auto"/>
        <w:contextualSpacing/>
        <w:rPr>
          <w:sz w:val="20"/>
          <w:szCs w:val="20"/>
        </w:rPr>
      </w:pPr>
    </w:p>
    <w:p w14:paraId="44B7DF01"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599453A7" wp14:editId="236B5668">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5CF2F51D" w14:textId="77777777" w:rsidR="00000000" w:rsidRDefault="00000000" w:rsidP="00B74E46">
      <w:pPr>
        <w:spacing w:after="0" w:line="240" w:lineRule="auto"/>
        <w:contextualSpacing/>
        <w:rPr>
          <w:sz w:val="20"/>
          <w:szCs w:val="20"/>
        </w:rPr>
      </w:pPr>
    </w:p>
    <w:p w14:paraId="6FB24BE0"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2615B142"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293E0593"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4B688EA6"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053563A1"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6C3BCB7C"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4CFA567F" w14:textId="77777777" w:rsidR="00000000" w:rsidRDefault="00000000" w:rsidP="00B74E46">
      <w:pPr>
        <w:spacing w:after="0" w:line="240" w:lineRule="auto"/>
        <w:contextualSpacing/>
        <w:rPr>
          <w:sz w:val="20"/>
          <w:szCs w:val="20"/>
        </w:rPr>
      </w:pPr>
    </w:p>
    <w:p w14:paraId="3AD5291E" w14:textId="77777777" w:rsidR="00000000" w:rsidRDefault="00000000" w:rsidP="004F716E">
      <w:pPr>
        <w:spacing w:after="0" w:line="240" w:lineRule="auto"/>
        <w:contextualSpacing/>
        <w:rPr>
          <w:sz w:val="24"/>
          <w:szCs w:val="24"/>
        </w:rPr>
      </w:pPr>
      <w:r>
        <w:rPr>
          <w:b/>
          <w:bCs/>
          <w:sz w:val="24"/>
          <w:szCs w:val="24"/>
        </w:rPr>
        <w:lastRenderedPageBreak/>
        <w:t>Faculty &amp; Planner Disclosures</w:t>
      </w:r>
    </w:p>
    <w:p w14:paraId="1E973BB7" w14:textId="77777777" w:rsidR="00000000" w:rsidRDefault="00000000"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2ADAB0D3"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9A5E47" w14:paraId="1163DA82"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2BE6439" w14:textId="77777777" w:rsidR="009A5E47"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D17A2D0" w14:textId="77777777" w:rsidR="009A5E47"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0ECE0A0A" w14:textId="77777777" w:rsidR="009A5E47" w:rsidRDefault="00000000">
            <w:pPr>
              <w:spacing w:after="0"/>
              <w:jc w:val="center"/>
            </w:pPr>
            <w:r>
              <w:rPr>
                <w:b/>
              </w:rPr>
              <w:t>Nature of Relationship(s) / Name of Ineligible Company(s)</w:t>
            </w:r>
          </w:p>
        </w:tc>
      </w:tr>
      <w:tr w:rsidR="009A5E47" w14:paraId="2C5021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C25B88" w14:textId="77777777" w:rsidR="009A5E47" w:rsidRDefault="00000000">
            <w:pPr>
              <w:spacing w:after="0"/>
            </w:pPr>
            <w:r>
              <w:t>Tessnim Ahmad, MD</w:t>
            </w:r>
          </w:p>
        </w:tc>
        <w:tc>
          <w:tcPr>
            <w:tcW w:w="0" w:type="auto"/>
            <w:tcBorders>
              <w:top w:val="outset" w:sz="6" w:space="0" w:color="auto"/>
              <w:left w:val="outset" w:sz="6" w:space="0" w:color="auto"/>
              <w:bottom w:val="outset" w:sz="6" w:space="0" w:color="auto"/>
              <w:right w:val="outset" w:sz="6" w:space="0" w:color="auto"/>
            </w:tcBorders>
            <w:vAlign w:val="center"/>
          </w:tcPr>
          <w:p w14:paraId="413E53FC"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F28D3C0" w14:textId="77777777" w:rsidR="009A5E47" w:rsidRDefault="00000000">
            <w:pPr>
              <w:spacing w:after="0"/>
            </w:pPr>
            <w:r>
              <w:t>Nothing to disclose - 01/24/2026</w:t>
            </w:r>
          </w:p>
        </w:tc>
      </w:tr>
      <w:tr w:rsidR="009A5E47" w14:paraId="6E800C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13A131" w14:textId="77777777" w:rsidR="009A5E47" w:rsidRDefault="00000000">
            <w:pPr>
              <w:spacing w:after="0"/>
            </w:pPr>
            <w:r>
              <w:t>Amal Al-Lozi, MD</w:t>
            </w:r>
          </w:p>
        </w:tc>
        <w:tc>
          <w:tcPr>
            <w:tcW w:w="0" w:type="auto"/>
            <w:tcBorders>
              <w:top w:val="outset" w:sz="6" w:space="0" w:color="auto"/>
              <w:left w:val="outset" w:sz="6" w:space="0" w:color="auto"/>
              <w:bottom w:val="outset" w:sz="6" w:space="0" w:color="auto"/>
              <w:right w:val="outset" w:sz="6" w:space="0" w:color="auto"/>
            </w:tcBorders>
            <w:vAlign w:val="center"/>
          </w:tcPr>
          <w:p w14:paraId="211BA31A"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C4CEF2B" w14:textId="77777777" w:rsidR="009A5E47" w:rsidRDefault="00000000">
            <w:pPr>
              <w:spacing w:after="0"/>
            </w:pPr>
            <w:r>
              <w:t>Nothing to disclose - 01/29/2026</w:t>
            </w:r>
          </w:p>
        </w:tc>
      </w:tr>
      <w:tr w:rsidR="009A5E47" w14:paraId="4624BE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6B8594" w14:textId="77777777" w:rsidR="009A5E47" w:rsidRDefault="00000000">
            <w:pPr>
              <w:spacing w:after="0"/>
            </w:pPr>
            <w:r>
              <w:t>Rahul Bhola, MD</w:t>
            </w:r>
          </w:p>
        </w:tc>
        <w:tc>
          <w:tcPr>
            <w:tcW w:w="0" w:type="auto"/>
            <w:tcBorders>
              <w:top w:val="outset" w:sz="6" w:space="0" w:color="auto"/>
              <w:left w:val="outset" w:sz="6" w:space="0" w:color="auto"/>
              <w:bottom w:val="outset" w:sz="6" w:space="0" w:color="auto"/>
              <w:right w:val="outset" w:sz="6" w:space="0" w:color="auto"/>
            </w:tcBorders>
            <w:vAlign w:val="center"/>
          </w:tcPr>
          <w:p w14:paraId="54F04FC3"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230D33E" w14:textId="77777777" w:rsidR="009A5E47" w:rsidRDefault="00000000">
            <w:pPr>
              <w:spacing w:after="0"/>
            </w:pPr>
            <w:r>
              <w:t>Consulting Fee-Sydnexis - 01/21/2026</w:t>
            </w:r>
          </w:p>
        </w:tc>
      </w:tr>
      <w:tr w:rsidR="009A5E47" w14:paraId="10400D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AC16B4" w14:textId="77777777" w:rsidR="009A5E47" w:rsidRDefault="00000000">
            <w:pPr>
              <w:spacing w:after="0"/>
            </w:pPr>
            <w:r>
              <w:t>John E Bishop, MD</w:t>
            </w:r>
          </w:p>
        </w:tc>
        <w:tc>
          <w:tcPr>
            <w:tcW w:w="0" w:type="auto"/>
            <w:tcBorders>
              <w:top w:val="outset" w:sz="6" w:space="0" w:color="auto"/>
              <w:left w:val="outset" w:sz="6" w:space="0" w:color="auto"/>
              <w:bottom w:val="outset" w:sz="6" w:space="0" w:color="auto"/>
              <w:right w:val="outset" w:sz="6" w:space="0" w:color="auto"/>
            </w:tcBorders>
            <w:vAlign w:val="center"/>
          </w:tcPr>
          <w:p w14:paraId="06EFBCB4"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626F98B" w14:textId="77777777" w:rsidR="009A5E47" w:rsidRDefault="00000000">
            <w:pPr>
              <w:spacing w:after="0"/>
            </w:pPr>
            <w:r>
              <w:t>Nothing to disclose - 02/04/2026</w:t>
            </w:r>
          </w:p>
        </w:tc>
      </w:tr>
      <w:tr w:rsidR="009A5E47" w14:paraId="2EAFBC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459233" w14:textId="77777777" w:rsidR="009A5E47" w:rsidRDefault="00000000">
            <w:pPr>
              <w:spacing w:after="0"/>
            </w:pPr>
            <w:r>
              <w:t>Shyamanga Borooah, MD</w:t>
            </w:r>
          </w:p>
        </w:tc>
        <w:tc>
          <w:tcPr>
            <w:tcW w:w="0" w:type="auto"/>
            <w:tcBorders>
              <w:top w:val="outset" w:sz="6" w:space="0" w:color="auto"/>
              <w:left w:val="outset" w:sz="6" w:space="0" w:color="auto"/>
              <w:bottom w:val="outset" w:sz="6" w:space="0" w:color="auto"/>
              <w:right w:val="outset" w:sz="6" w:space="0" w:color="auto"/>
            </w:tcBorders>
            <w:vAlign w:val="center"/>
          </w:tcPr>
          <w:p w14:paraId="7C0659C2"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AAE6043" w14:textId="77777777" w:rsidR="009A5E47" w:rsidRDefault="00000000">
            <w:pPr>
              <w:spacing w:after="0"/>
            </w:pPr>
            <w:r>
              <w:t>Grant or research support-Janssen (Any division)|Grant or research support-ocugen|Paid consultant-AAVantgarde|Grant or research support-JCYTE|Grant or research support-Belite bio - 02/13/2026</w:t>
            </w:r>
          </w:p>
        </w:tc>
      </w:tr>
      <w:tr w:rsidR="009A5E47" w14:paraId="4BADD9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E67751" w14:textId="77777777" w:rsidR="009A5E47" w:rsidRDefault="00000000">
            <w:pPr>
              <w:spacing w:after="0"/>
            </w:pPr>
            <w:r>
              <w:t>Joe L Demer, MD</w:t>
            </w:r>
          </w:p>
        </w:tc>
        <w:tc>
          <w:tcPr>
            <w:tcW w:w="0" w:type="auto"/>
            <w:tcBorders>
              <w:top w:val="outset" w:sz="6" w:space="0" w:color="auto"/>
              <w:left w:val="outset" w:sz="6" w:space="0" w:color="auto"/>
              <w:bottom w:val="outset" w:sz="6" w:space="0" w:color="auto"/>
              <w:right w:val="outset" w:sz="6" w:space="0" w:color="auto"/>
            </w:tcBorders>
            <w:vAlign w:val="center"/>
          </w:tcPr>
          <w:p w14:paraId="727C2DEC"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0FAAC39" w14:textId="77777777" w:rsidR="009A5E47" w:rsidRDefault="00000000">
            <w:pPr>
              <w:spacing w:after="0"/>
            </w:pPr>
            <w:r>
              <w:t>Nothing to disclose - 01/30/2026</w:t>
            </w:r>
          </w:p>
        </w:tc>
      </w:tr>
      <w:tr w:rsidR="009A5E47" w14:paraId="59D0319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7838F2" w14:textId="77777777" w:rsidR="009A5E47" w:rsidRDefault="00000000">
            <w:pPr>
              <w:spacing w:after="0"/>
            </w:pPr>
            <w:r>
              <w:t>Craig Donaldson, MBBS</w:t>
            </w:r>
          </w:p>
        </w:tc>
        <w:tc>
          <w:tcPr>
            <w:tcW w:w="0" w:type="auto"/>
            <w:tcBorders>
              <w:top w:val="outset" w:sz="6" w:space="0" w:color="auto"/>
              <w:left w:val="outset" w:sz="6" w:space="0" w:color="auto"/>
              <w:bottom w:val="outset" w:sz="6" w:space="0" w:color="auto"/>
              <w:right w:val="outset" w:sz="6" w:space="0" w:color="auto"/>
            </w:tcBorders>
            <w:vAlign w:val="center"/>
          </w:tcPr>
          <w:p w14:paraId="0A2D814C"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EC5EADF" w14:textId="77777777" w:rsidR="009A5E47" w:rsidRDefault="009A5E47">
            <w:pPr>
              <w:spacing w:after="0"/>
            </w:pPr>
          </w:p>
        </w:tc>
      </w:tr>
      <w:tr w:rsidR="009A5E47" w14:paraId="1DB0EFE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0A8F99" w14:textId="77777777" w:rsidR="009A5E47" w:rsidRDefault="00000000">
            <w:pPr>
              <w:spacing w:after="0"/>
            </w:pPr>
            <w:r>
              <w:t>Sonal Farzavandi, MBBS</w:t>
            </w:r>
          </w:p>
        </w:tc>
        <w:tc>
          <w:tcPr>
            <w:tcW w:w="0" w:type="auto"/>
            <w:tcBorders>
              <w:top w:val="outset" w:sz="6" w:space="0" w:color="auto"/>
              <w:left w:val="outset" w:sz="6" w:space="0" w:color="auto"/>
              <w:bottom w:val="outset" w:sz="6" w:space="0" w:color="auto"/>
              <w:right w:val="outset" w:sz="6" w:space="0" w:color="auto"/>
            </w:tcBorders>
            <w:vAlign w:val="center"/>
          </w:tcPr>
          <w:p w14:paraId="6733A716"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39DF446" w14:textId="77777777" w:rsidR="009A5E47" w:rsidRDefault="00000000">
            <w:pPr>
              <w:spacing w:after="0"/>
            </w:pPr>
            <w:r>
              <w:t>Nothing to disclose - 02/20/2026</w:t>
            </w:r>
          </w:p>
        </w:tc>
      </w:tr>
      <w:tr w:rsidR="009A5E47" w14:paraId="268A54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EF6B66" w14:textId="77777777" w:rsidR="009A5E47" w:rsidRDefault="00000000">
            <w:pPr>
              <w:spacing w:after="0"/>
            </w:pPr>
            <w:r>
              <w:t>Mona Fayad, MD</w:t>
            </w:r>
          </w:p>
        </w:tc>
        <w:tc>
          <w:tcPr>
            <w:tcW w:w="0" w:type="auto"/>
            <w:tcBorders>
              <w:top w:val="outset" w:sz="6" w:space="0" w:color="auto"/>
              <w:left w:val="outset" w:sz="6" w:space="0" w:color="auto"/>
              <w:bottom w:val="outset" w:sz="6" w:space="0" w:color="auto"/>
              <w:right w:val="outset" w:sz="6" w:space="0" w:color="auto"/>
            </w:tcBorders>
            <w:vAlign w:val="center"/>
          </w:tcPr>
          <w:p w14:paraId="26F7E7AC"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F7F6D21" w14:textId="77777777" w:rsidR="009A5E47" w:rsidRDefault="009A5E47">
            <w:pPr>
              <w:spacing w:after="0"/>
            </w:pPr>
          </w:p>
        </w:tc>
      </w:tr>
      <w:tr w:rsidR="009A5E47" w14:paraId="2D2F91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E9861B" w14:textId="77777777" w:rsidR="009A5E47" w:rsidRDefault="00000000">
            <w:pPr>
              <w:spacing w:after="0"/>
            </w:pPr>
            <w:r>
              <w:t>Douglas Fredrick, MD</w:t>
            </w:r>
          </w:p>
        </w:tc>
        <w:tc>
          <w:tcPr>
            <w:tcW w:w="0" w:type="auto"/>
            <w:tcBorders>
              <w:top w:val="outset" w:sz="6" w:space="0" w:color="auto"/>
              <w:left w:val="outset" w:sz="6" w:space="0" w:color="auto"/>
              <w:bottom w:val="outset" w:sz="6" w:space="0" w:color="auto"/>
              <w:right w:val="outset" w:sz="6" w:space="0" w:color="auto"/>
            </w:tcBorders>
            <w:vAlign w:val="center"/>
          </w:tcPr>
          <w:p w14:paraId="50CA8A81"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53068C2" w14:textId="77777777" w:rsidR="009A5E47" w:rsidRDefault="00000000">
            <w:pPr>
              <w:spacing w:after="0"/>
            </w:pPr>
            <w:r>
              <w:t>Nothing to disclose - 01/07/2026</w:t>
            </w:r>
          </w:p>
        </w:tc>
      </w:tr>
      <w:tr w:rsidR="009A5E47" w14:paraId="7CECC0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4EF951C" w14:textId="77777777" w:rsidR="009A5E47" w:rsidRDefault="00000000">
            <w:pPr>
              <w:spacing w:after="0"/>
            </w:pPr>
            <w:r>
              <w:t>Charlotte Gore, MD</w:t>
            </w:r>
          </w:p>
        </w:tc>
        <w:tc>
          <w:tcPr>
            <w:tcW w:w="0" w:type="auto"/>
            <w:tcBorders>
              <w:top w:val="outset" w:sz="6" w:space="0" w:color="auto"/>
              <w:left w:val="outset" w:sz="6" w:space="0" w:color="auto"/>
              <w:bottom w:val="outset" w:sz="6" w:space="0" w:color="auto"/>
              <w:right w:val="outset" w:sz="6" w:space="0" w:color="auto"/>
            </w:tcBorders>
            <w:vAlign w:val="center"/>
          </w:tcPr>
          <w:p w14:paraId="46380034" w14:textId="77777777" w:rsidR="009A5E47"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6D6CAB19" w14:textId="77777777" w:rsidR="009A5E47" w:rsidRDefault="00000000">
            <w:pPr>
              <w:spacing w:after="0"/>
            </w:pPr>
            <w:r>
              <w:t>Nothing to disclose - 04/30/2025</w:t>
            </w:r>
          </w:p>
        </w:tc>
      </w:tr>
      <w:tr w:rsidR="009A5E47" w14:paraId="618ABB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A61B7B" w14:textId="77777777" w:rsidR="009A5E47" w:rsidRDefault="00000000">
            <w:pPr>
              <w:spacing w:after="0"/>
            </w:pPr>
            <w:r>
              <w:t>David Granet, MD</w:t>
            </w:r>
          </w:p>
        </w:tc>
        <w:tc>
          <w:tcPr>
            <w:tcW w:w="0" w:type="auto"/>
            <w:tcBorders>
              <w:top w:val="outset" w:sz="6" w:space="0" w:color="auto"/>
              <w:left w:val="outset" w:sz="6" w:space="0" w:color="auto"/>
              <w:bottom w:val="outset" w:sz="6" w:space="0" w:color="auto"/>
              <w:right w:val="outset" w:sz="6" w:space="0" w:color="auto"/>
            </w:tcBorders>
            <w:vAlign w:val="center"/>
          </w:tcPr>
          <w:p w14:paraId="7C790C6E"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ADED47E" w14:textId="77777777" w:rsidR="009A5E47" w:rsidRDefault="009A5E47">
            <w:pPr>
              <w:spacing w:after="0"/>
            </w:pPr>
          </w:p>
        </w:tc>
      </w:tr>
      <w:tr w:rsidR="009A5E47" w14:paraId="0F621D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23F0336" w14:textId="77777777" w:rsidR="009A5E47" w:rsidRDefault="00000000">
            <w:pPr>
              <w:spacing w:after="0"/>
            </w:pPr>
            <w:r>
              <w:t>Lauren Hennein, MD</w:t>
            </w:r>
          </w:p>
        </w:tc>
        <w:tc>
          <w:tcPr>
            <w:tcW w:w="0" w:type="auto"/>
            <w:tcBorders>
              <w:top w:val="outset" w:sz="6" w:space="0" w:color="auto"/>
              <w:left w:val="outset" w:sz="6" w:space="0" w:color="auto"/>
              <w:bottom w:val="outset" w:sz="6" w:space="0" w:color="auto"/>
              <w:right w:val="outset" w:sz="6" w:space="0" w:color="auto"/>
            </w:tcBorders>
            <w:vAlign w:val="center"/>
          </w:tcPr>
          <w:p w14:paraId="666AEA7C"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EB275E8" w14:textId="77777777" w:rsidR="009A5E47" w:rsidRDefault="00000000">
            <w:pPr>
              <w:spacing w:after="0"/>
            </w:pPr>
            <w:r>
              <w:t>Nothing to disclose - 02/03/2026</w:t>
            </w:r>
          </w:p>
        </w:tc>
      </w:tr>
      <w:tr w:rsidR="009A5E47" w14:paraId="7382AD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117CC7" w14:textId="77777777" w:rsidR="009A5E47" w:rsidRDefault="00000000">
            <w:pPr>
              <w:spacing w:after="0"/>
            </w:pPr>
            <w:r>
              <w:t>Monica Khitri, MD</w:t>
            </w:r>
          </w:p>
        </w:tc>
        <w:tc>
          <w:tcPr>
            <w:tcW w:w="0" w:type="auto"/>
            <w:tcBorders>
              <w:top w:val="outset" w:sz="6" w:space="0" w:color="auto"/>
              <w:left w:val="outset" w:sz="6" w:space="0" w:color="auto"/>
              <w:bottom w:val="outset" w:sz="6" w:space="0" w:color="auto"/>
              <w:right w:val="outset" w:sz="6" w:space="0" w:color="auto"/>
            </w:tcBorders>
            <w:vAlign w:val="center"/>
          </w:tcPr>
          <w:p w14:paraId="33ECC59F"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D662ABF" w14:textId="77777777" w:rsidR="009A5E47" w:rsidRDefault="00000000">
            <w:pPr>
              <w:spacing w:after="0"/>
            </w:pPr>
            <w:r>
              <w:t>Nothing to disclose - 01/16/2026</w:t>
            </w:r>
          </w:p>
        </w:tc>
      </w:tr>
      <w:tr w:rsidR="009A5E47" w14:paraId="5FD09F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55C8C2" w14:textId="77777777" w:rsidR="009A5E47" w:rsidRDefault="00000000">
            <w:pPr>
              <w:spacing w:after="0"/>
            </w:pPr>
            <w:r>
              <w:t>Gaby Lahaie Luna, MD</w:t>
            </w:r>
          </w:p>
        </w:tc>
        <w:tc>
          <w:tcPr>
            <w:tcW w:w="0" w:type="auto"/>
            <w:tcBorders>
              <w:top w:val="outset" w:sz="6" w:space="0" w:color="auto"/>
              <w:left w:val="outset" w:sz="6" w:space="0" w:color="auto"/>
              <w:bottom w:val="outset" w:sz="6" w:space="0" w:color="auto"/>
              <w:right w:val="outset" w:sz="6" w:space="0" w:color="auto"/>
            </w:tcBorders>
            <w:vAlign w:val="center"/>
          </w:tcPr>
          <w:p w14:paraId="3103BEE0"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BE6FB6" w14:textId="77777777" w:rsidR="009A5E47" w:rsidRDefault="009A5E47">
            <w:pPr>
              <w:spacing w:after="0"/>
            </w:pPr>
          </w:p>
        </w:tc>
      </w:tr>
      <w:tr w:rsidR="009A5E47" w14:paraId="5633EE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179C63E" w14:textId="77777777" w:rsidR="009A5E47" w:rsidRDefault="00000000">
            <w:pPr>
              <w:spacing w:after="0"/>
            </w:pPr>
            <w:r>
              <w:t>Scott Lambert, MD</w:t>
            </w:r>
          </w:p>
        </w:tc>
        <w:tc>
          <w:tcPr>
            <w:tcW w:w="0" w:type="auto"/>
            <w:tcBorders>
              <w:top w:val="outset" w:sz="6" w:space="0" w:color="auto"/>
              <w:left w:val="outset" w:sz="6" w:space="0" w:color="auto"/>
              <w:bottom w:val="outset" w:sz="6" w:space="0" w:color="auto"/>
              <w:right w:val="outset" w:sz="6" w:space="0" w:color="auto"/>
            </w:tcBorders>
            <w:vAlign w:val="center"/>
          </w:tcPr>
          <w:p w14:paraId="17B7259F"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2B0A38" w14:textId="77777777" w:rsidR="009A5E47" w:rsidRDefault="00000000">
            <w:pPr>
              <w:spacing w:after="0"/>
            </w:pPr>
            <w:r>
              <w:t>Nothing to disclose - 01/21/2026</w:t>
            </w:r>
          </w:p>
        </w:tc>
      </w:tr>
      <w:tr w:rsidR="009A5E47" w14:paraId="71C54B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5CC388" w14:textId="77777777" w:rsidR="009A5E47" w:rsidRDefault="00000000">
            <w:pPr>
              <w:spacing w:after="0"/>
            </w:pPr>
            <w:r>
              <w:t>Mansoor Movaghar, MD</w:t>
            </w:r>
          </w:p>
        </w:tc>
        <w:tc>
          <w:tcPr>
            <w:tcW w:w="0" w:type="auto"/>
            <w:tcBorders>
              <w:top w:val="outset" w:sz="6" w:space="0" w:color="auto"/>
              <w:left w:val="outset" w:sz="6" w:space="0" w:color="auto"/>
              <w:bottom w:val="outset" w:sz="6" w:space="0" w:color="auto"/>
              <w:right w:val="outset" w:sz="6" w:space="0" w:color="auto"/>
            </w:tcBorders>
            <w:vAlign w:val="center"/>
          </w:tcPr>
          <w:p w14:paraId="7EC5ED74"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A336C10" w14:textId="77777777" w:rsidR="009A5E47" w:rsidRDefault="00000000">
            <w:pPr>
              <w:spacing w:after="0"/>
            </w:pPr>
            <w:r>
              <w:t>Nothing to disclose - 02/10/2026</w:t>
            </w:r>
          </w:p>
        </w:tc>
      </w:tr>
      <w:tr w:rsidR="009A5E47" w14:paraId="208D4B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8DEDB25" w14:textId="77777777" w:rsidR="009A5E47" w:rsidRDefault="00000000">
            <w:pPr>
              <w:spacing w:after="0"/>
            </w:pPr>
            <w:r>
              <w:t>Faruk Orge, MD</w:t>
            </w:r>
          </w:p>
        </w:tc>
        <w:tc>
          <w:tcPr>
            <w:tcW w:w="0" w:type="auto"/>
            <w:tcBorders>
              <w:top w:val="outset" w:sz="6" w:space="0" w:color="auto"/>
              <w:left w:val="outset" w:sz="6" w:space="0" w:color="auto"/>
              <w:bottom w:val="outset" w:sz="6" w:space="0" w:color="auto"/>
              <w:right w:val="outset" w:sz="6" w:space="0" w:color="auto"/>
            </w:tcBorders>
            <w:vAlign w:val="center"/>
          </w:tcPr>
          <w:p w14:paraId="5889E4D8"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D1D1A78" w14:textId="77777777" w:rsidR="009A5E47" w:rsidRDefault="009A5E47">
            <w:pPr>
              <w:spacing w:after="0"/>
            </w:pPr>
          </w:p>
        </w:tc>
      </w:tr>
      <w:tr w:rsidR="009A5E47" w14:paraId="267BC3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A6B73C" w14:textId="77777777" w:rsidR="009A5E47" w:rsidRDefault="00000000">
            <w:pPr>
              <w:spacing w:after="0"/>
            </w:pPr>
            <w:r>
              <w:t>Bibiana Reiser, MD</w:t>
            </w:r>
          </w:p>
        </w:tc>
        <w:tc>
          <w:tcPr>
            <w:tcW w:w="0" w:type="auto"/>
            <w:tcBorders>
              <w:top w:val="outset" w:sz="6" w:space="0" w:color="auto"/>
              <w:left w:val="outset" w:sz="6" w:space="0" w:color="auto"/>
              <w:bottom w:val="outset" w:sz="6" w:space="0" w:color="auto"/>
              <w:right w:val="outset" w:sz="6" w:space="0" w:color="auto"/>
            </w:tcBorders>
            <w:vAlign w:val="center"/>
          </w:tcPr>
          <w:p w14:paraId="01D06778"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31E24EF" w14:textId="77777777" w:rsidR="009A5E47" w:rsidRDefault="009A5E47">
            <w:pPr>
              <w:spacing w:after="0"/>
            </w:pPr>
          </w:p>
        </w:tc>
      </w:tr>
      <w:tr w:rsidR="009A5E47" w14:paraId="0C0B63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066027" w14:textId="77777777" w:rsidR="009A5E47" w:rsidRDefault="00000000">
            <w:pPr>
              <w:spacing w:after="0"/>
            </w:pPr>
            <w:r>
              <w:t>Leah Reznick, MD</w:t>
            </w:r>
          </w:p>
        </w:tc>
        <w:tc>
          <w:tcPr>
            <w:tcW w:w="0" w:type="auto"/>
            <w:tcBorders>
              <w:top w:val="outset" w:sz="6" w:space="0" w:color="auto"/>
              <w:left w:val="outset" w:sz="6" w:space="0" w:color="auto"/>
              <w:bottom w:val="outset" w:sz="6" w:space="0" w:color="auto"/>
              <w:right w:val="outset" w:sz="6" w:space="0" w:color="auto"/>
            </w:tcBorders>
            <w:vAlign w:val="center"/>
          </w:tcPr>
          <w:p w14:paraId="10A3B3A7"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32FCE54" w14:textId="77777777" w:rsidR="009A5E47" w:rsidRDefault="00000000">
            <w:pPr>
              <w:spacing w:after="0"/>
            </w:pPr>
            <w:r>
              <w:t>Nothing to disclose - 01/21/2026</w:t>
            </w:r>
          </w:p>
        </w:tc>
      </w:tr>
      <w:tr w:rsidR="009A5E47" w14:paraId="04DCEF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BEF50AF" w14:textId="77777777" w:rsidR="009A5E47" w:rsidRDefault="00000000">
            <w:pPr>
              <w:spacing w:after="0"/>
            </w:pPr>
            <w:r>
              <w:t>Mohammad Riazi, MD</w:t>
            </w:r>
          </w:p>
        </w:tc>
        <w:tc>
          <w:tcPr>
            <w:tcW w:w="0" w:type="auto"/>
            <w:tcBorders>
              <w:top w:val="outset" w:sz="6" w:space="0" w:color="auto"/>
              <w:left w:val="outset" w:sz="6" w:space="0" w:color="auto"/>
              <w:bottom w:val="outset" w:sz="6" w:space="0" w:color="auto"/>
              <w:right w:val="outset" w:sz="6" w:space="0" w:color="auto"/>
            </w:tcBorders>
            <w:vAlign w:val="center"/>
          </w:tcPr>
          <w:p w14:paraId="16F70D03"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EBAF1DA" w14:textId="77777777" w:rsidR="009A5E47" w:rsidRDefault="00000000">
            <w:pPr>
              <w:spacing w:after="0"/>
            </w:pPr>
            <w:r>
              <w:t>Nothing to disclose - 01/21/2026</w:t>
            </w:r>
          </w:p>
        </w:tc>
      </w:tr>
      <w:tr w:rsidR="009A5E47" w14:paraId="53912F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AE8100B" w14:textId="77777777" w:rsidR="009A5E47" w:rsidRDefault="00000000">
            <w:pPr>
              <w:spacing w:after="0"/>
            </w:pPr>
            <w:r>
              <w:t>Shira Robbins, MD, FAAO, FAAP</w:t>
            </w:r>
          </w:p>
        </w:tc>
        <w:tc>
          <w:tcPr>
            <w:tcW w:w="0" w:type="auto"/>
            <w:tcBorders>
              <w:top w:val="outset" w:sz="6" w:space="0" w:color="auto"/>
              <w:left w:val="outset" w:sz="6" w:space="0" w:color="auto"/>
              <w:bottom w:val="outset" w:sz="6" w:space="0" w:color="auto"/>
              <w:right w:val="outset" w:sz="6" w:space="0" w:color="auto"/>
            </w:tcBorders>
            <w:vAlign w:val="center"/>
          </w:tcPr>
          <w:p w14:paraId="23BC52E9"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AC5711E" w14:textId="77777777" w:rsidR="009A5E47" w:rsidRDefault="00000000">
            <w:pPr>
              <w:spacing w:after="0"/>
            </w:pPr>
            <w:r>
              <w:t>Nothing to disclose - 01/25/2026</w:t>
            </w:r>
          </w:p>
        </w:tc>
      </w:tr>
      <w:tr w:rsidR="009A5E47" w14:paraId="62957A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D4D319" w14:textId="77777777" w:rsidR="009A5E47" w:rsidRDefault="00000000">
            <w:pPr>
              <w:spacing w:after="0"/>
            </w:pPr>
            <w:r>
              <w:t>Sarah Rodriguez, MD</w:t>
            </w:r>
          </w:p>
        </w:tc>
        <w:tc>
          <w:tcPr>
            <w:tcW w:w="0" w:type="auto"/>
            <w:tcBorders>
              <w:top w:val="outset" w:sz="6" w:space="0" w:color="auto"/>
              <w:left w:val="outset" w:sz="6" w:space="0" w:color="auto"/>
              <w:bottom w:val="outset" w:sz="6" w:space="0" w:color="auto"/>
              <w:right w:val="outset" w:sz="6" w:space="0" w:color="auto"/>
            </w:tcBorders>
            <w:vAlign w:val="center"/>
          </w:tcPr>
          <w:p w14:paraId="16B3148A"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F27BD49" w14:textId="77777777" w:rsidR="009A5E47" w:rsidRDefault="00000000">
            <w:pPr>
              <w:spacing w:after="0"/>
            </w:pPr>
            <w:r>
              <w:t>Nothing to disclose - 02/25/2026</w:t>
            </w:r>
          </w:p>
        </w:tc>
      </w:tr>
      <w:tr w:rsidR="009A5E47" w14:paraId="6CF16CD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8875CF" w14:textId="77777777" w:rsidR="009A5E47" w:rsidRDefault="00000000">
            <w:pPr>
              <w:spacing w:after="0"/>
            </w:pPr>
            <w:r>
              <w:t>Jolene Rudell, MD, PhD</w:t>
            </w:r>
          </w:p>
        </w:tc>
        <w:tc>
          <w:tcPr>
            <w:tcW w:w="0" w:type="auto"/>
            <w:tcBorders>
              <w:top w:val="outset" w:sz="6" w:space="0" w:color="auto"/>
              <w:left w:val="outset" w:sz="6" w:space="0" w:color="auto"/>
              <w:bottom w:val="outset" w:sz="6" w:space="0" w:color="auto"/>
              <w:right w:val="outset" w:sz="6" w:space="0" w:color="auto"/>
            </w:tcBorders>
            <w:vAlign w:val="center"/>
          </w:tcPr>
          <w:p w14:paraId="5D1C57B8"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35E1FA9" w14:textId="77777777" w:rsidR="009A5E47" w:rsidRDefault="00000000">
            <w:pPr>
              <w:spacing w:after="0"/>
            </w:pPr>
            <w:r>
              <w:t>Nothing to disclose - 01/21/2026</w:t>
            </w:r>
          </w:p>
        </w:tc>
      </w:tr>
      <w:tr w:rsidR="009A5E47" w14:paraId="3F19A1F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EA254B" w14:textId="77777777" w:rsidR="009A5E47" w:rsidRDefault="00000000">
            <w:pPr>
              <w:spacing w:after="0"/>
            </w:pPr>
            <w:r>
              <w:t>Nathan Scott, MD</w:t>
            </w:r>
          </w:p>
        </w:tc>
        <w:tc>
          <w:tcPr>
            <w:tcW w:w="0" w:type="auto"/>
            <w:tcBorders>
              <w:top w:val="outset" w:sz="6" w:space="0" w:color="auto"/>
              <w:left w:val="outset" w:sz="6" w:space="0" w:color="auto"/>
              <w:bottom w:val="outset" w:sz="6" w:space="0" w:color="auto"/>
              <w:right w:val="outset" w:sz="6" w:space="0" w:color="auto"/>
            </w:tcBorders>
            <w:vAlign w:val="center"/>
          </w:tcPr>
          <w:p w14:paraId="25A55AFB"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3A01384" w14:textId="77777777" w:rsidR="009A5E47" w:rsidRDefault="00000000">
            <w:pPr>
              <w:spacing w:after="0"/>
            </w:pPr>
            <w:r>
              <w:t>Nothing to disclose - 02/10/2026</w:t>
            </w:r>
          </w:p>
        </w:tc>
      </w:tr>
      <w:tr w:rsidR="009A5E47" w14:paraId="243155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56779F7" w14:textId="77777777" w:rsidR="009A5E47" w:rsidRDefault="00000000">
            <w:pPr>
              <w:spacing w:after="0"/>
            </w:pPr>
            <w:r>
              <w:t>Ann Shue, MD, Clinical Assistant Professor</w:t>
            </w:r>
          </w:p>
        </w:tc>
        <w:tc>
          <w:tcPr>
            <w:tcW w:w="0" w:type="auto"/>
            <w:tcBorders>
              <w:top w:val="outset" w:sz="6" w:space="0" w:color="auto"/>
              <w:left w:val="outset" w:sz="6" w:space="0" w:color="auto"/>
              <w:bottom w:val="outset" w:sz="6" w:space="0" w:color="auto"/>
              <w:right w:val="outset" w:sz="6" w:space="0" w:color="auto"/>
            </w:tcBorders>
            <w:vAlign w:val="center"/>
          </w:tcPr>
          <w:p w14:paraId="7DBECE85"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C05C3B2" w14:textId="77777777" w:rsidR="009A5E47" w:rsidRDefault="00000000">
            <w:pPr>
              <w:spacing w:after="0"/>
            </w:pPr>
            <w:r>
              <w:t>Nothing to disclose - 01/22/2026</w:t>
            </w:r>
          </w:p>
        </w:tc>
      </w:tr>
      <w:tr w:rsidR="009A5E47" w14:paraId="4605B0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3A67D81" w14:textId="77777777" w:rsidR="009A5E47" w:rsidRDefault="00000000">
            <w:pPr>
              <w:spacing w:after="0"/>
            </w:pPr>
            <w:r>
              <w:lastRenderedPageBreak/>
              <w:t>Deion Sims, MD</w:t>
            </w:r>
          </w:p>
        </w:tc>
        <w:tc>
          <w:tcPr>
            <w:tcW w:w="0" w:type="auto"/>
            <w:tcBorders>
              <w:top w:val="outset" w:sz="6" w:space="0" w:color="auto"/>
              <w:left w:val="outset" w:sz="6" w:space="0" w:color="auto"/>
              <w:bottom w:val="outset" w:sz="6" w:space="0" w:color="auto"/>
              <w:right w:val="outset" w:sz="6" w:space="0" w:color="auto"/>
            </w:tcBorders>
            <w:vAlign w:val="center"/>
          </w:tcPr>
          <w:p w14:paraId="752987F7"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520138" w14:textId="77777777" w:rsidR="009A5E47" w:rsidRDefault="00000000">
            <w:pPr>
              <w:spacing w:after="0"/>
            </w:pPr>
            <w:r>
              <w:t>Nothing to disclose - 02/04/2026</w:t>
            </w:r>
          </w:p>
        </w:tc>
      </w:tr>
      <w:tr w:rsidR="009A5E47" w14:paraId="31A378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440788" w14:textId="77777777" w:rsidR="009A5E47" w:rsidRDefault="00000000">
            <w:pPr>
              <w:spacing w:after="0"/>
            </w:pPr>
            <w:r>
              <w:t>Yi Ning J Strube, MD, MS FRCSC DABO</w:t>
            </w:r>
          </w:p>
        </w:tc>
        <w:tc>
          <w:tcPr>
            <w:tcW w:w="0" w:type="auto"/>
            <w:tcBorders>
              <w:top w:val="outset" w:sz="6" w:space="0" w:color="auto"/>
              <w:left w:val="outset" w:sz="6" w:space="0" w:color="auto"/>
              <w:bottom w:val="outset" w:sz="6" w:space="0" w:color="auto"/>
              <w:right w:val="outset" w:sz="6" w:space="0" w:color="auto"/>
            </w:tcBorders>
            <w:vAlign w:val="center"/>
          </w:tcPr>
          <w:p w14:paraId="43E1E929"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CBAB44B" w14:textId="77777777" w:rsidR="009A5E47" w:rsidRDefault="00000000">
            <w:pPr>
              <w:spacing w:after="0"/>
            </w:pPr>
            <w:r>
              <w:t>Nothing to disclose - 01/16/2026</w:t>
            </w:r>
          </w:p>
        </w:tc>
      </w:tr>
      <w:tr w:rsidR="009A5E47" w14:paraId="7C735C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4E5151" w14:textId="77777777" w:rsidR="009A5E47" w:rsidRDefault="00000000">
            <w:pPr>
              <w:spacing w:after="0"/>
            </w:pPr>
            <w:r>
              <w:t>Donny Suh, MD, MBA</w:t>
            </w:r>
          </w:p>
        </w:tc>
        <w:tc>
          <w:tcPr>
            <w:tcW w:w="0" w:type="auto"/>
            <w:tcBorders>
              <w:top w:val="outset" w:sz="6" w:space="0" w:color="auto"/>
              <w:left w:val="outset" w:sz="6" w:space="0" w:color="auto"/>
              <w:bottom w:val="outset" w:sz="6" w:space="0" w:color="auto"/>
              <w:right w:val="outset" w:sz="6" w:space="0" w:color="auto"/>
            </w:tcBorders>
            <w:vAlign w:val="center"/>
          </w:tcPr>
          <w:p w14:paraId="42928B15" w14:textId="77777777" w:rsidR="009A5E47" w:rsidRDefault="00000000">
            <w:pPr>
              <w:spacing w:after="0"/>
            </w:pPr>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0AEE8BBC" w14:textId="77777777" w:rsidR="009A5E47" w:rsidRDefault="00000000">
            <w:pPr>
              <w:spacing w:after="0"/>
            </w:pPr>
            <w:r>
              <w:t>Nothing to disclose - 05/02/2025</w:t>
            </w:r>
          </w:p>
        </w:tc>
      </w:tr>
      <w:tr w:rsidR="009A5E47" w14:paraId="1D4E4C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ABA7BD" w14:textId="77777777" w:rsidR="009A5E47" w:rsidRDefault="00000000">
            <w:pPr>
              <w:spacing w:after="0"/>
            </w:pPr>
            <w:r>
              <w:t>Soh Youn Suh, MD</w:t>
            </w:r>
          </w:p>
        </w:tc>
        <w:tc>
          <w:tcPr>
            <w:tcW w:w="0" w:type="auto"/>
            <w:tcBorders>
              <w:top w:val="outset" w:sz="6" w:space="0" w:color="auto"/>
              <w:left w:val="outset" w:sz="6" w:space="0" w:color="auto"/>
              <w:bottom w:val="outset" w:sz="6" w:space="0" w:color="auto"/>
              <w:right w:val="outset" w:sz="6" w:space="0" w:color="auto"/>
            </w:tcBorders>
            <w:vAlign w:val="center"/>
          </w:tcPr>
          <w:p w14:paraId="044EE7D6"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220BF0D" w14:textId="77777777" w:rsidR="009A5E47" w:rsidRDefault="00000000">
            <w:pPr>
              <w:spacing w:after="0"/>
            </w:pPr>
            <w:r>
              <w:t>Nothing to disclose - 01/12/2026</w:t>
            </w:r>
          </w:p>
        </w:tc>
      </w:tr>
      <w:tr w:rsidR="009A5E47" w14:paraId="342FF8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D62731" w14:textId="77777777" w:rsidR="009A5E47" w:rsidRDefault="00000000">
            <w:pPr>
              <w:spacing w:after="0"/>
            </w:pPr>
            <w:r>
              <w:t>Federico G Velez, MD</w:t>
            </w:r>
          </w:p>
        </w:tc>
        <w:tc>
          <w:tcPr>
            <w:tcW w:w="0" w:type="auto"/>
            <w:tcBorders>
              <w:top w:val="outset" w:sz="6" w:space="0" w:color="auto"/>
              <w:left w:val="outset" w:sz="6" w:space="0" w:color="auto"/>
              <w:bottom w:val="outset" w:sz="6" w:space="0" w:color="auto"/>
              <w:right w:val="outset" w:sz="6" w:space="0" w:color="auto"/>
            </w:tcBorders>
            <w:vAlign w:val="center"/>
          </w:tcPr>
          <w:p w14:paraId="35AA74D8"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751477A" w14:textId="77777777" w:rsidR="009A5E47" w:rsidRDefault="00000000">
            <w:pPr>
              <w:spacing w:after="0"/>
            </w:pPr>
            <w:r>
              <w:t>Nothing to disclose - 02/25/2026</w:t>
            </w:r>
          </w:p>
        </w:tc>
      </w:tr>
      <w:tr w:rsidR="009A5E47" w14:paraId="711DC6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565C4C" w14:textId="77777777" w:rsidR="009A5E47" w:rsidRDefault="00000000">
            <w:pPr>
              <w:spacing w:after="0"/>
            </w:pPr>
            <w:r>
              <w:t>Lorri B Wilson, MD</w:t>
            </w:r>
          </w:p>
        </w:tc>
        <w:tc>
          <w:tcPr>
            <w:tcW w:w="0" w:type="auto"/>
            <w:tcBorders>
              <w:top w:val="outset" w:sz="6" w:space="0" w:color="auto"/>
              <w:left w:val="outset" w:sz="6" w:space="0" w:color="auto"/>
              <w:bottom w:val="outset" w:sz="6" w:space="0" w:color="auto"/>
              <w:right w:val="outset" w:sz="6" w:space="0" w:color="auto"/>
            </w:tcBorders>
            <w:vAlign w:val="center"/>
          </w:tcPr>
          <w:p w14:paraId="1F1FA8C7"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C9A939E" w14:textId="77777777" w:rsidR="009A5E47" w:rsidRDefault="00000000">
            <w:pPr>
              <w:spacing w:after="0"/>
            </w:pPr>
            <w:r>
              <w:t>Nothing to disclose - 02/10/2026</w:t>
            </w:r>
          </w:p>
        </w:tc>
      </w:tr>
      <w:tr w:rsidR="009A5E47" w14:paraId="36E2AC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E479106" w14:textId="77777777" w:rsidR="009A5E47" w:rsidRDefault="00000000">
            <w:pPr>
              <w:spacing w:after="0"/>
            </w:pPr>
            <w:r>
              <w:t>Kenneth Wright, MD</w:t>
            </w:r>
          </w:p>
        </w:tc>
        <w:tc>
          <w:tcPr>
            <w:tcW w:w="0" w:type="auto"/>
            <w:tcBorders>
              <w:top w:val="outset" w:sz="6" w:space="0" w:color="auto"/>
              <w:left w:val="outset" w:sz="6" w:space="0" w:color="auto"/>
              <w:bottom w:val="outset" w:sz="6" w:space="0" w:color="auto"/>
              <w:right w:val="outset" w:sz="6" w:space="0" w:color="auto"/>
            </w:tcBorders>
            <w:vAlign w:val="center"/>
          </w:tcPr>
          <w:p w14:paraId="3A935857" w14:textId="77777777" w:rsidR="009A5E47"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1B0CE2F" w14:textId="77777777" w:rsidR="009A5E47" w:rsidRDefault="009A5E47">
            <w:pPr>
              <w:spacing w:after="0"/>
            </w:pPr>
          </w:p>
        </w:tc>
      </w:tr>
    </w:tbl>
    <w:p w14:paraId="3112CCBC" w14:textId="77777777" w:rsidR="00000000" w:rsidRDefault="00000000">
      <w:pPr>
        <w:rPr>
          <w:sz w:val="20"/>
          <w:szCs w:val="20"/>
        </w:rPr>
      </w:pPr>
    </w:p>
    <w:p w14:paraId="394520F0" w14:textId="77777777" w:rsidR="00000000" w:rsidRDefault="00000000" w:rsidP="004F716E">
      <w:pPr>
        <w:spacing w:after="0" w:line="240" w:lineRule="auto"/>
        <w:contextualSpacing/>
        <w:rPr>
          <w:sz w:val="20"/>
          <w:szCs w:val="20"/>
        </w:rPr>
      </w:pPr>
    </w:p>
    <w:p w14:paraId="2C0D6C75" w14:textId="77777777" w:rsidR="00000000" w:rsidRPr="00302AD4" w:rsidRDefault="00000000" w:rsidP="004F716E">
      <w:pPr>
        <w:spacing w:after="0" w:line="240" w:lineRule="auto"/>
        <w:contextualSpacing/>
        <w:rPr>
          <w:b/>
          <w:bCs/>
          <w:sz w:val="24"/>
          <w:szCs w:val="24"/>
        </w:rPr>
      </w:pPr>
      <w:r>
        <w:rPr>
          <w:b/>
          <w:bCs/>
          <w:sz w:val="24"/>
          <w:szCs w:val="24"/>
        </w:rPr>
        <w:t>Agenda</w:t>
      </w:r>
    </w:p>
    <w:p w14:paraId="1A06931B" w14:textId="77777777" w:rsidR="00000000" w:rsidRPr="00302AD4" w:rsidRDefault="00000000" w:rsidP="004F716E">
      <w:pPr>
        <w:spacing w:after="0" w:line="240" w:lineRule="auto"/>
        <w:contextualSpacing/>
        <w:rPr>
          <w:b/>
          <w:bCs/>
          <w:sz w:val="20"/>
          <w:szCs w:val="20"/>
        </w:rPr>
      </w:pPr>
      <w:r>
        <w:rPr>
          <w:b/>
          <w:bCs/>
          <w:sz w:val="20"/>
          <w:szCs w:val="20"/>
        </w:rPr>
        <w:t>[INSERT AGENDA HERE MANUALLY]</w:t>
      </w:r>
    </w:p>
    <w:p w14:paraId="09463B0B" w14:textId="77777777" w:rsidR="00000000" w:rsidRDefault="00000000" w:rsidP="004F716E">
      <w:pPr>
        <w:spacing w:after="0" w:line="240" w:lineRule="auto"/>
        <w:contextualSpacing/>
        <w:rPr>
          <w:sz w:val="20"/>
          <w:szCs w:val="20"/>
        </w:rPr>
      </w:pPr>
    </w:p>
    <w:p w14:paraId="37D414E8" w14:textId="0A3900DE" w:rsidR="00000000" w:rsidRDefault="00000000">
      <w:pPr>
        <w:spacing w:after="0" w:line="240" w:lineRule="auto"/>
        <w:contextualSpacing/>
        <w:rPr>
          <w:b/>
          <w:bCs/>
          <w:sz w:val="24"/>
          <w:szCs w:val="24"/>
        </w:rPr>
      </w:pPr>
      <w:r>
        <w:rPr>
          <w:b/>
          <w:bCs/>
          <w:sz w:val="24"/>
          <w:szCs w:val="24"/>
        </w:rPr>
        <w:t>Acknowledgement of</w:t>
      </w:r>
      <w:r w:rsidR="00946F7B">
        <w:rPr>
          <w:b/>
          <w:bCs/>
          <w:sz w:val="24"/>
          <w:szCs w:val="24"/>
        </w:rPr>
        <w:t xml:space="preserve"> Exhibitors</w:t>
      </w:r>
    </w:p>
    <w:p w14:paraId="6BA01AE9" w14:textId="68D7B8E1" w:rsidR="00946F7B" w:rsidRDefault="00946F7B">
      <w:pPr>
        <w:spacing w:after="0" w:line="240" w:lineRule="auto"/>
        <w:contextualSpacing/>
        <w:rPr>
          <w:sz w:val="24"/>
          <w:szCs w:val="24"/>
        </w:rPr>
      </w:pPr>
      <w:r>
        <w:rPr>
          <w:sz w:val="24"/>
          <w:szCs w:val="24"/>
        </w:rPr>
        <w:t>We wish to thank the following organizations for exhibiting at this educational activity:</w:t>
      </w:r>
    </w:p>
    <w:p w14:paraId="454610D6" w14:textId="00FC33D7" w:rsidR="00946F7B" w:rsidRDefault="00946F7B">
      <w:pPr>
        <w:spacing w:after="0" w:line="240" w:lineRule="auto"/>
        <w:contextualSpacing/>
        <w:rPr>
          <w:sz w:val="24"/>
          <w:szCs w:val="24"/>
        </w:rPr>
      </w:pPr>
      <w:proofErr w:type="spellStart"/>
      <w:r>
        <w:rPr>
          <w:sz w:val="24"/>
          <w:szCs w:val="24"/>
        </w:rPr>
        <w:t>Norlase</w:t>
      </w:r>
      <w:proofErr w:type="spellEnd"/>
    </w:p>
    <w:p w14:paraId="2A29CDFE" w14:textId="6F6C28EF" w:rsidR="00946F7B" w:rsidRPr="00946F7B" w:rsidRDefault="00946F7B">
      <w:pPr>
        <w:spacing w:after="0" w:line="240" w:lineRule="auto"/>
        <w:contextualSpacing/>
        <w:rPr>
          <w:sz w:val="24"/>
          <w:szCs w:val="24"/>
        </w:rPr>
      </w:pPr>
      <w:proofErr w:type="spellStart"/>
      <w:r>
        <w:rPr>
          <w:sz w:val="24"/>
          <w:szCs w:val="24"/>
        </w:rPr>
        <w:t>Recordati</w:t>
      </w:r>
      <w:proofErr w:type="spellEnd"/>
      <w:r>
        <w:rPr>
          <w:sz w:val="24"/>
          <w:szCs w:val="24"/>
        </w:rPr>
        <w:t xml:space="preserve"> </w:t>
      </w:r>
    </w:p>
    <w:sectPr w:rsidR="00946F7B" w:rsidRPr="00946F7B"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47"/>
    <w:rsid w:val="0046275A"/>
    <w:rsid w:val="00946F7B"/>
    <w:rsid w:val="009A5E47"/>
    <w:rsid w:val="009C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2AB1E"/>
  <w15:docId w15:val="{D8F57CDE-D2AB-BD4E-BF2D-2B2A14A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2102</Words>
  <Characters>12803</Characters>
  <Application>Microsoft Office Word</Application>
  <DocSecurity>0</DocSecurity>
  <Lines>457</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Vallejos, Cecilia (Medical Student)</cp:lastModifiedBy>
  <cp:revision>3</cp:revision>
  <dcterms:created xsi:type="dcterms:W3CDTF">2025-05-02T13:50:00Z</dcterms:created>
  <dcterms:modified xsi:type="dcterms:W3CDTF">2026-02-25T21:39:00Z</dcterms:modified>
</cp:coreProperties>
</file>