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106F5F61"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1BAAB321"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Train New Trainers (TNT) Essentials of Primary Care Child and Adolescent Psychiatry (EPC-CAP) 2026 Conference</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Train New Trainers (TNT) Essentials of Primary Care Child and Adolescent Psychiatry (EPC-CAP) 2026 Conference</w:t>
      </w:r>
      <w:r w:rsidRPr="00467105">
        <w:rPr>
          <w:b/>
          <w:bCs/>
          <w:sz w:val="20"/>
          <w:szCs w:val="20"/>
        </w:rPr>
        <w:fldChar w:fldCharType="end"/>
      </w:r>
    </w:p>
    <w:p w14:paraId="7EA6B6E0" w14:textId="77777777" w:rsidR="00000000" w:rsidRDefault="00000000" w:rsidP="004F716E">
      <w:pPr>
        <w:spacing w:after="0" w:line="240" w:lineRule="auto"/>
        <w:contextualSpacing/>
        <w:rPr>
          <w:sz w:val="20"/>
          <w:szCs w:val="20"/>
        </w:rPr>
      </w:pPr>
    </w:p>
    <w:p w14:paraId="340A5030" w14:textId="2F51EA81" w:rsidR="00000000" w:rsidRPr="0083604B" w:rsidRDefault="00000000" w:rsidP="0083604B">
      <w:pPr>
        <w:spacing w:after="0" w:line="240" w:lineRule="auto"/>
        <w:contextualSpacing/>
        <w:jc w:val="center"/>
        <w:rPr>
          <w:sz w:val="24"/>
          <w:szCs w:val="24"/>
        </w:rPr>
      </w:pPr>
      <w:r>
        <w:rPr>
          <w:sz w:val="24"/>
          <w:szCs w:val="24"/>
        </w:rPr>
        <w:t>January 16, 2026</w:t>
      </w:r>
      <w:r>
        <w:rPr>
          <w:sz w:val="24"/>
          <w:szCs w:val="24"/>
        </w:rPr>
        <w:fldChar w:fldCharType="begin"/>
      </w:r>
      <w:r>
        <w:rPr>
          <w:sz w:val="24"/>
          <w:szCs w:val="24"/>
        </w:rPr>
        <w:instrText xml:space="preserve"> IF "1 16 2026" &lt;&gt; "1 17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r>
        <w:rPr>
          <w:sz w:val="20"/>
          <w:szCs w:val="20"/>
        </w:rPr>
        <w:fldChar w:fldCharType="begin"/>
      </w:r>
      <w:r>
        <w:rPr>
          <w:sz w:val="20"/>
          <w:szCs w:val="20"/>
        </w:rPr>
        <w:instrText xml:space="preserve"> IF "</w:instrText>
      </w:r>
    </w:p>
    <w:p w14:paraId="0AB2FDFC" w14:textId="77777777" w:rsidR="0081220A" w:rsidRDefault="00000000">
      <w:pPr>
        <w:spacing w:after="280" w:afterAutospacing="1"/>
      </w:pPr>
      <w:r>
        <w:instrText>This conference is ideal for primary care physicians, nurse practitioners, physician assistants, mental health professionals, and other healthcare providers interested in enhancing their psychiatric care capabilities within a primary care setting. Medical educators, residents, and students will benefit significantly from the comprehensive learning opportunities. EP-CAP 2026 promises to be an enlightening and empowering event for all healthcare providers striving to integrate more comprehensive psychiatric care into their practice. Join us to enhance your skills and transform patient care in your community.</w:instrText>
      </w:r>
    </w:p>
    <w:p w14:paraId="0FC65709" w14:textId="77777777" w:rsidR="0081220A" w:rsidRDefault="00000000">
      <w:pPr>
        <w:spacing w:after="280" w:afterAutospacing="1"/>
      </w:pPr>
      <w:r>
        <w:rPr>
          <w:b/>
          <w:bCs/>
        </w:rPr>
        <w:instrText>Location</w:instrText>
      </w:r>
      <w:r>
        <w:rPr>
          <w:b/>
          <w:bCs/>
        </w:rPr>
        <w:br/>
        <w:instrText xml:space="preserve">VEA Newport Beach </w:instrText>
      </w:r>
      <w:r>
        <w:rPr>
          <w:b/>
          <w:bCs/>
        </w:rPr>
        <w:br/>
        <w:instrText>A Marriott Resort and Spa</w:instrText>
      </w:r>
      <w:r>
        <w:rPr>
          <w:b/>
          <w:bCs/>
        </w:rPr>
        <w:br/>
      </w:r>
      <w:r>
        <w:instrText>900 Newport Center Dr.,</w:instrText>
      </w:r>
      <w:r>
        <w:br/>
        <w:instrText>Newport Beach, CA, 92660</w:instrText>
      </w:r>
    </w:p>
    <w:p w14:paraId="4705A75F" w14:textId="77777777" w:rsidR="0081220A" w:rsidRDefault="00000000">
      <w:pPr>
        <w:spacing w:after="280" w:afterAutospacing="1"/>
        <w:rPr>
          <w:sz w:val="20"/>
          <w:szCs w:val="20"/>
        </w:rPr>
      </w:pPr>
      <w:r>
        <w:rPr>
          <w:sz w:val="20"/>
          <w:szCs w:val="20"/>
        </w:rPr>
        <w:instrText>" &lt;&gt; "" "</w:instrText>
      </w:r>
    </w:p>
    <w:p w14:paraId="3EF2BCB5" w14:textId="77777777" w:rsidR="00000000" w:rsidRDefault="00000000" w:rsidP="004F716E">
      <w:pPr>
        <w:spacing w:after="0" w:line="240" w:lineRule="auto"/>
        <w:contextualSpacing/>
        <w:rPr>
          <w:sz w:val="20"/>
          <w:szCs w:val="20"/>
        </w:rPr>
      </w:pPr>
    </w:p>
    <w:p w14:paraId="013E3364" w14:textId="77777777" w:rsidR="00000000" w:rsidRDefault="00000000" w:rsidP="004F716E">
      <w:pPr>
        <w:spacing w:after="0" w:line="240" w:lineRule="auto"/>
        <w:contextualSpacing/>
        <w:rPr>
          <w:sz w:val="24"/>
          <w:szCs w:val="24"/>
        </w:rPr>
      </w:pPr>
      <w:r>
        <w:rPr>
          <w:b/>
          <w:bCs/>
          <w:sz w:val="24"/>
          <w:szCs w:val="24"/>
        </w:rPr>
        <w:instrText>Purpose</w:instrText>
      </w:r>
    </w:p>
    <w:p w14:paraId="4A462951" w14:textId="77777777" w:rsidR="00000000" w:rsidRDefault="00000000">
      <w:pPr>
        <w:spacing w:after="280" w:afterAutospacing="1"/>
        <w:rPr>
          <w:noProof/>
          <w:sz w:val="20"/>
          <w:szCs w:val="20"/>
        </w:rPr>
      </w:pPr>
      <w:r>
        <w:instrText>This conference is ideal for primary care physicians, nurse practitioners, physician assistants, mental health professionals, and other healthcare providers interested in enhancing their psychiatric care capabilities within a primary care setting. Medical educators, residents, and students will benefit significantly from the comprehensive learning opportunities. EP-CAP 2026 promises to be an enlightening and empowering event for all healthcare providers striving to integrate more comprehensive psychiatric care into their practice. Join us to enhance your skills and transform patient care in your community.</w:instrText>
      </w:r>
    </w:p>
    <w:p w14:paraId="00ABE5CB" w14:textId="77777777" w:rsidR="0081220A" w:rsidRDefault="00000000">
      <w:pPr>
        <w:spacing w:after="280" w:afterAutospacing="1"/>
      </w:pPr>
      <w:r>
        <w:rPr>
          <w:b/>
          <w:bCs/>
        </w:rPr>
        <w:instrText>Location</w:instrText>
      </w:r>
      <w:r>
        <w:rPr>
          <w:b/>
          <w:bCs/>
        </w:rPr>
        <w:br/>
        <w:instrText xml:space="preserve">VEA Newport Beach </w:instrText>
      </w:r>
      <w:r>
        <w:rPr>
          <w:b/>
          <w:bCs/>
        </w:rPr>
        <w:br/>
        <w:instrText>A Marriott Resort and Spa</w:instrText>
      </w:r>
      <w:r>
        <w:rPr>
          <w:b/>
          <w:bCs/>
        </w:rPr>
        <w:br/>
      </w:r>
      <w:r>
        <w:instrText>900 Newport Center Dr.,</w:instrText>
      </w:r>
      <w:r>
        <w:br/>
        <w:instrText>Newport Beach, CA, 92660</w:instrText>
      </w:r>
    </w:p>
    <w:p w14:paraId="2836A557" w14:textId="59B5D24E" w:rsidR="00000000" w:rsidRPr="0083604B" w:rsidRDefault="00000000" w:rsidP="0083604B">
      <w:pPr>
        <w:spacing w:after="280" w:afterAutospacing="1"/>
        <w:rPr>
          <w:sz w:val="24"/>
          <w:szCs w:val="24"/>
        </w:rPr>
      </w:pPr>
      <w:r>
        <w:rPr>
          <w:sz w:val="20"/>
          <w:szCs w:val="20"/>
        </w:rPr>
        <w:instrText xml:space="preserve">" "" </w:instrText>
      </w:r>
      <w:r>
        <w:rPr>
          <w:sz w:val="20"/>
          <w:szCs w:val="20"/>
        </w:rPr>
        <w:fldChar w:fldCharType="separate"/>
      </w:r>
    </w:p>
    <w:p w14:paraId="5371D531" w14:textId="77777777" w:rsidR="00000000" w:rsidRDefault="00000000" w:rsidP="004F716E">
      <w:pPr>
        <w:spacing w:after="0" w:line="240" w:lineRule="auto"/>
        <w:contextualSpacing/>
        <w:rPr>
          <w:sz w:val="24"/>
          <w:szCs w:val="24"/>
        </w:rPr>
      </w:pPr>
      <w:r>
        <w:rPr>
          <w:b/>
          <w:bCs/>
          <w:sz w:val="24"/>
          <w:szCs w:val="24"/>
        </w:rPr>
        <w:t>Purpose</w:t>
      </w:r>
    </w:p>
    <w:p w14:paraId="510CA9CB" w14:textId="77777777" w:rsidR="00000000" w:rsidRDefault="00000000">
      <w:pPr>
        <w:spacing w:after="280" w:afterAutospacing="1"/>
        <w:rPr>
          <w:noProof/>
          <w:sz w:val="20"/>
          <w:szCs w:val="20"/>
        </w:rPr>
      </w:pPr>
      <w:r>
        <w:t>This conference is ideal for primary care physicians, nurse practitioners, physician assistants, mental health professionals, and other healthcare providers interested in enhancing their psychiatric care capabilities within a primary care setting. Medical educators, residents, and students will benefit significantly from the comprehensive learning opportunities. EP-CAP 2026 promises to be an enlightening and empowering event for all healthcare providers striving to integrate more comprehensive psychiatric care into their practice. Join us to enhance your skills and transform patient care in your community.</w:t>
      </w:r>
    </w:p>
    <w:p w14:paraId="6DDAA749" w14:textId="77777777" w:rsidR="0081220A" w:rsidRDefault="00000000" w:rsidP="0083604B">
      <w:pPr>
        <w:spacing w:after="0"/>
      </w:pPr>
      <w:r>
        <w:rPr>
          <w:b/>
          <w:bCs/>
        </w:rPr>
        <w:t>Location</w:t>
      </w:r>
      <w:r>
        <w:rPr>
          <w:b/>
          <w:bCs/>
        </w:rPr>
        <w:br/>
        <w:t xml:space="preserve">VEA Newport Beach </w:t>
      </w:r>
      <w:r>
        <w:rPr>
          <w:b/>
          <w:bCs/>
        </w:rPr>
        <w:br/>
        <w:t>A Marriott Resort and Spa</w:t>
      </w:r>
      <w:r>
        <w:rPr>
          <w:b/>
          <w:bCs/>
        </w:rPr>
        <w:br/>
      </w:r>
      <w:r>
        <w:t>900 Newport Center Dr.,</w:t>
      </w:r>
      <w:r>
        <w:br/>
        <w:t>Newport Beach, CA, 92660</w:t>
      </w:r>
    </w:p>
    <w:p w14:paraId="785093DA" w14:textId="77777777" w:rsidR="00000000" w:rsidRDefault="00000000">
      <w:pPr>
        <w:spacing w:after="280" w:afterAutospacing="1"/>
        <w:rPr>
          <w:sz w:val="20"/>
          <w:szCs w:val="20"/>
        </w:rPr>
      </w:pP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"Emergency Medicine, Family Medicine, Medicine, Obstetrics &amp; Gynecology, Pediatrics, General Internal Medicine &amp; Primary Care"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Non-Physician, Allied Health Professional, Nurse Practitioner, Pharmacist, Physician Assistant,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4645079C" w14:textId="77777777" w:rsidR="00000000" w:rsidRPr="0042796F" w:rsidRDefault="00000000" w:rsidP="0042796F">
      <w:pPr>
        <w:spacing w:after="0" w:line="240" w:lineRule="auto"/>
        <w:contextualSpacing/>
        <w:rPr>
          <w:rFonts w:cstheme="minorHAnsi"/>
          <w:sz w:val="20"/>
          <w:szCs w:val="20"/>
        </w:rPr>
      </w:pPr>
    </w:p>
    <w:p w14:paraId="6141B76C"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"Emergency Medicine, Family Medicine, Medicine, Obstetrics &amp; Gynecology, Pediatrics, General Internal Medicine &amp; Primary Care" &lt;&gt; "" "</w:instrText>
      </w:r>
    </w:p>
    <w:p w14:paraId="31269C94"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Emergency Medicine, Family Medicine, Medicine, Obstetrics &amp; Gynecology, Pediatrics, General Internal Medicine &amp; Primary Care" "" </w:instrText>
      </w:r>
      <w:r w:rsidRPr="0042796F">
        <w:rPr>
          <w:rFonts w:cstheme="minorHAnsi"/>
          <w:sz w:val="24"/>
          <w:szCs w:val="24"/>
        </w:rPr>
        <w:fldChar w:fldCharType="separate"/>
      </w:r>
    </w:p>
    <w:p w14:paraId="31519449"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Emergency Medicine, Family Medicine, Medicine, Obstetrics &amp; Gynecology, Pediatrics, General Internal Medicine &amp; Primary Care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Non-Physician, Allied Health Professional, Nurse Practitioner, Pharmacist, Physician Assistant, Resident Physician" &lt;&gt; "" "</w:instrText>
      </w:r>
    </w:p>
    <w:p w14:paraId="21B2890A"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Non-Physician, Allied Health Professional, Nurse Practitioner, Pharmacist, Physician Assistant, Resident Physician" "" </w:instrText>
      </w:r>
      <w:r w:rsidRPr="0042796F">
        <w:rPr>
          <w:rFonts w:cstheme="minorHAnsi"/>
          <w:sz w:val="24"/>
          <w:szCs w:val="24"/>
        </w:rPr>
        <w:fldChar w:fldCharType="separate"/>
      </w:r>
    </w:p>
    <w:p w14:paraId="0B3CE0E0" w14:textId="337990D4" w:rsidR="00000000" w:rsidRPr="0083604B"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Non-Physician, Allied Health Professional, Nurse Practitioner, Pharmacist,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398BA500"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3D45D09C"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Emergency Medicine, Family Medicine, Medicine, Obstetrics &amp; Gynecology, Pediatrics, General Internal Medicine &amp; Primary Care</w:t>
      </w:r>
    </w:p>
    <w:p w14:paraId="3A60C1D2"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Non-Physician, Allied Health Professional, Nurse Practitioner, Pharmacist, Physician Assistant, Resident Physician</w:t>
      </w:r>
      <w:r w:rsidRPr="0042796F">
        <w:rPr>
          <w:rFonts w:cstheme="minorHAnsi"/>
          <w:sz w:val="20"/>
          <w:szCs w:val="20"/>
        </w:rPr>
        <w:fldChar w:fldCharType="end"/>
      </w:r>
      <w:r>
        <w:rPr>
          <w:sz w:val="20"/>
          <w:szCs w:val="20"/>
        </w:rPr>
        <w:fldChar w:fldCharType="begin"/>
      </w:r>
      <w:r>
        <w:rPr>
          <w:sz w:val="20"/>
          <w:szCs w:val="20"/>
        </w:rPr>
        <w:instrText xml:space="preserve"> IF "1 Effectively screen for pediatric depression in a primary care setting.</w:instrText>
      </w:r>
    </w:p>
    <w:p w14:paraId="2CF86444" w14:textId="77777777" w:rsidR="00000000" w:rsidRDefault="00000000" w:rsidP="0042796F">
      <w:pPr>
        <w:spacing w:after="0" w:line="240" w:lineRule="auto"/>
        <w:contextualSpacing/>
        <w:rPr>
          <w:sz w:val="20"/>
          <w:szCs w:val="20"/>
        </w:rPr>
      </w:pPr>
      <w:r>
        <w:rPr>
          <w:sz w:val="20"/>
          <w:szCs w:val="20"/>
        </w:rPr>
        <w:instrText>2 Implement evidence-informed treatment for peditatric depression.</w:instrText>
      </w:r>
    </w:p>
    <w:p w14:paraId="502B4969" w14:textId="77777777" w:rsidR="00000000" w:rsidRDefault="00000000" w:rsidP="0042796F">
      <w:pPr>
        <w:spacing w:after="0" w:line="240" w:lineRule="auto"/>
        <w:contextualSpacing/>
        <w:rPr>
          <w:sz w:val="20"/>
          <w:szCs w:val="20"/>
        </w:rPr>
      </w:pPr>
      <w:r>
        <w:rPr>
          <w:sz w:val="20"/>
          <w:szCs w:val="20"/>
        </w:rPr>
        <w:instrText>3 Identify when it is appropriate to seek mental health consultation/referral.</w:instrText>
      </w:r>
    </w:p>
    <w:p w14:paraId="27AC30A4" w14:textId="77777777" w:rsidR="00000000" w:rsidRDefault="00000000" w:rsidP="0042796F">
      <w:pPr>
        <w:spacing w:after="0" w:line="240" w:lineRule="auto"/>
        <w:contextualSpacing/>
        <w:rPr>
          <w:sz w:val="20"/>
          <w:szCs w:val="20"/>
        </w:rPr>
      </w:pPr>
      <w:r>
        <w:rPr>
          <w:sz w:val="20"/>
          <w:szCs w:val="20"/>
        </w:rPr>
        <w:instrText>4 Effectively screen for pediatric substance misuse.</w:instrText>
      </w:r>
    </w:p>
    <w:p w14:paraId="13D2C1D9" w14:textId="77777777" w:rsidR="00000000" w:rsidRDefault="00000000" w:rsidP="0042796F">
      <w:pPr>
        <w:spacing w:after="0" w:line="240" w:lineRule="auto"/>
        <w:contextualSpacing/>
        <w:rPr>
          <w:sz w:val="20"/>
          <w:szCs w:val="20"/>
        </w:rPr>
      </w:pPr>
      <w:r>
        <w:rPr>
          <w:sz w:val="20"/>
          <w:szCs w:val="20"/>
        </w:rPr>
        <w:instrText>5 Utilize motivational interviewing to assess readiness for change and activate motivated patients along the continuum of change behavior.</w:instrText>
      </w:r>
    </w:p>
    <w:p w14:paraId="17635323" w14:textId="77777777" w:rsidR="00000000" w:rsidRDefault="00000000" w:rsidP="0042796F">
      <w:pPr>
        <w:spacing w:after="0" w:line="240" w:lineRule="auto"/>
        <w:contextualSpacing/>
        <w:rPr>
          <w:sz w:val="20"/>
          <w:szCs w:val="20"/>
        </w:rPr>
      </w:pPr>
      <w:r>
        <w:rPr>
          <w:sz w:val="20"/>
          <w:szCs w:val="20"/>
        </w:rPr>
        <w:instrText>6 Identify evidence-informed treatments available in primary care settings for substance misuse disorders.</w:instrText>
      </w:r>
    </w:p>
    <w:p w14:paraId="58792D1F" w14:textId="77777777" w:rsidR="00000000" w:rsidRDefault="00000000" w:rsidP="0042796F">
      <w:pPr>
        <w:spacing w:after="0" w:line="240" w:lineRule="auto"/>
        <w:contextualSpacing/>
        <w:rPr>
          <w:sz w:val="20"/>
          <w:szCs w:val="20"/>
        </w:rPr>
      </w:pPr>
      <w:r>
        <w:rPr>
          <w:sz w:val="20"/>
          <w:szCs w:val="20"/>
        </w:rPr>
        <w:instrText>7 Engage mental health colleagues in collaborative care within existing models of healthcare delivery.</w:instrText>
      </w:r>
    </w:p>
    <w:p w14:paraId="3BC4DC13" w14:textId="77777777" w:rsidR="00000000" w:rsidRDefault="00000000" w:rsidP="0042796F">
      <w:pPr>
        <w:spacing w:after="0" w:line="240" w:lineRule="auto"/>
        <w:contextualSpacing/>
        <w:rPr>
          <w:sz w:val="20"/>
          <w:szCs w:val="20"/>
        </w:rPr>
      </w:pPr>
      <w:r>
        <w:rPr>
          <w:sz w:val="20"/>
          <w:szCs w:val="20"/>
        </w:rPr>
        <w:instrText>8 Develop/adapt new models of care to integrate mental health care into primary care settings." &lt;&gt; "" "</w:instrText>
      </w:r>
    </w:p>
    <w:p w14:paraId="0A3B8844" w14:textId="77777777" w:rsidR="00000000" w:rsidRDefault="00000000" w:rsidP="004F716E">
      <w:pPr>
        <w:spacing w:after="0" w:line="240" w:lineRule="auto"/>
        <w:contextualSpacing/>
        <w:rPr>
          <w:sz w:val="20"/>
          <w:szCs w:val="20"/>
        </w:rPr>
      </w:pPr>
    </w:p>
    <w:p w14:paraId="28E7577F" w14:textId="77777777" w:rsidR="00000000" w:rsidRDefault="00000000" w:rsidP="004F716E">
      <w:pPr>
        <w:spacing w:after="0" w:line="240" w:lineRule="auto"/>
        <w:contextualSpacing/>
        <w:rPr>
          <w:sz w:val="24"/>
          <w:szCs w:val="24"/>
        </w:rPr>
      </w:pPr>
      <w:r>
        <w:rPr>
          <w:b/>
          <w:bCs/>
          <w:sz w:val="24"/>
          <w:szCs w:val="24"/>
        </w:rPr>
        <w:instrText>Activity Objectives</w:instrText>
      </w:r>
    </w:p>
    <w:p w14:paraId="4E145EDB" w14:textId="77777777" w:rsidR="00000000" w:rsidRDefault="00000000" w:rsidP="0042796F">
      <w:pPr>
        <w:spacing w:after="0" w:line="240" w:lineRule="auto"/>
        <w:contextualSpacing/>
        <w:rPr>
          <w:noProof/>
          <w:sz w:val="20"/>
          <w:szCs w:val="20"/>
        </w:rPr>
      </w:pPr>
      <w:r>
        <w:rPr>
          <w:sz w:val="24"/>
          <w:szCs w:val="24"/>
        </w:rPr>
        <w:instrText>1 Effectively screen for pediatric depression in a primary care setting.</w:instrText>
      </w:r>
    </w:p>
    <w:p w14:paraId="7E87C87A" w14:textId="77777777" w:rsidR="0081220A" w:rsidRDefault="00000000" w:rsidP="0042796F">
      <w:pPr>
        <w:spacing w:after="0" w:line="240" w:lineRule="auto"/>
        <w:contextualSpacing/>
        <w:rPr>
          <w:sz w:val="24"/>
          <w:szCs w:val="24"/>
        </w:rPr>
      </w:pPr>
      <w:r>
        <w:rPr>
          <w:sz w:val="24"/>
          <w:szCs w:val="24"/>
        </w:rPr>
        <w:instrText>2 Implement evidence-informed treatment for peditatric depression.</w:instrText>
      </w:r>
    </w:p>
    <w:p w14:paraId="3A22F71E" w14:textId="77777777" w:rsidR="0081220A" w:rsidRDefault="00000000" w:rsidP="0042796F">
      <w:pPr>
        <w:spacing w:after="0" w:line="240" w:lineRule="auto"/>
        <w:contextualSpacing/>
        <w:rPr>
          <w:sz w:val="24"/>
          <w:szCs w:val="24"/>
        </w:rPr>
      </w:pPr>
      <w:r>
        <w:rPr>
          <w:sz w:val="24"/>
          <w:szCs w:val="24"/>
        </w:rPr>
        <w:instrText>3 Identify when it is appropriate to seek mental health consultation/referral.</w:instrText>
      </w:r>
    </w:p>
    <w:p w14:paraId="6A6F0B0B" w14:textId="77777777" w:rsidR="0081220A" w:rsidRDefault="00000000" w:rsidP="0042796F">
      <w:pPr>
        <w:spacing w:after="0" w:line="240" w:lineRule="auto"/>
        <w:contextualSpacing/>
        <w:rPr>
          <w:sz w:val="24"/>
          <w:szCs w:val="24"/>
        </w:rPr>
      </w:pPr>
      <w:r>
        <w:rPr>
          <w:sz w:val="24"/>
          <w:szCs w:val="24"/>
        </w:rPr>
        <w:instrText>4 Effectively screen for pediatric substance misuse.</w:instrText>
      </w:r>
    </w:p>
    <w:p w14:paraId="41079A56" w14:textId="77777777" w:rsidR="0081220A" w:rsidRDefault="00000000" w:rsidP="0042796F">
      <w:pPr>
        <w:spacing w:after="0" w:line="240" w:lineRule="auto"/>
        <w:contextualSpacing/>
        <w:rPr>
          <w:sz w:val="24"/>
          <w:szCs w:val="24"/>
        </w:rPr>
      </w:pPr>
      <w:r>
        <w:rPr>
          <w:sz w:val="24"/>
          <w:szCs w:val="24"/>
        </w:rPr>
        <w:instrText>5 Utilize motivational interviewing to assess readiness for change and activate motivated patients along the continuum of change behavior.</w:instrText>
      </w:r>
    </w:p>
    <w:p w14:paraId="5BB899F3" w14:textId="77777777" w:rsidR="0081220A" w:rsidRDefault="00000000" w:rsidP="0042796F">
      <w:pPr>
        <w:spacing w:after="0" w:line="240" w:lineRule="auto"/>
        <w:contextualSpacing/>
        <w:rPr>
          <w:sz w:val="24"/>
          <w:szCs w:val="24"/>
        </w:rPr>
      </w:pPr>
      <w:r>
        <w:rPr>
          <w:sz w:val="24"/>
          <w:szCs w:val="24"/>
        </w:rPr>
        <w:instrText>6 Identify evidence-informed treatments available in primary care settings for substance misuse disorders.</w:instrText>
      </w:r>
    </w:p>
    <w:p w14:paraId="53F6EEC5" w14:textId="77777777" w:rsidR="0081220A" w:rsidRDefault="00000000" w:rsidP="0042796F">
      <w:pPr>
        <w:spacing w:after="0" w:line="240" w:lineRule="auto"/>
        <w:contextualSpacing/>
        <w:rPr>
          <w:sz w:val="24"/>
          <w:szCs w:val="24"/>
        </w:rPr>
      </w:pPr>
      <w:r>
        <w:rPr>
          <w:sz w:val="24"/>
          <w:szCs w:val="24"/>
        </w:rPr>
        <w:instrText>7 Engage mental health colleagues in collaborative care within existing models of healthcare delivery.</w:instrText>
      </w:r>
    </w:p>
    <w:p w14:paraId="4332E032" w14:textId="77777777" w:rsidR="0081220A" w:rsidRDefault="00000000" w:rsidP="0042796F">
      <w:pPr>
        <w:spacing w:after="0" w:line="240" w:lineRule="auto"/>
        <w:contextualSpacing/>
        <w:rPr>
          <w:sz w:val="24"/>
          <w:szCs w:val="24"/>
        </w:rPr>
      </w:pPr>
      <w:r>
        <w:rPr>
          <w:sz w:val="24"/>
          <w:szCs w:val="24"/>
        </w:rPr>
        <w:instrText>8 Develop/adapt new models of care to integrate mental health care into primary care settings.</w:instrText>
      </w:r>
      <w:r>
        <w:rPr>
          <w:sz w:val="20"/>
          <w:szCs w:val="20"/>
        </w:rPr>
        <w:instrText xml:space="preserve">" "" </w:instrText>
      </w:r>
      <w:r>
        <w:rPr>
          <w:sz w:val="20"/>
          <w:szCs w:val="20"/>
        </w:rPr>
        <w:fldChar w:fldCharType="separate"/>
      </w:r>
    </w:p>
    <w:p w14:paraId="11CFB5D5" w14:textId="77777777" w:rsidR="00000000" w:rsidRDefault="00000000" w:rsidP="004F716E">
      <w:pPr>
        <w:spacing w:after="0" w:line="240" w:lineRule="auto"/>
        <w:contextualSpacing/>
        <w:rPr>
          <w:sz w:val="20"/>
          <w:szCs w:val="20"/>
        </w:rPr>
      </w:pPr>
    </w:p>
    <w:p w14:paraId="687F73C9" w14:textId="77777777" w:rsidR="00000000" w:rsidRDefault="00000000" w:rsidP="004F716E">
      <w:pPr>
        <w:spacing w:after="0" w:line="240" w:lineRule="auto"/>
        <w:contextualSpacing/>
        <w:rPr>
          <w:sz w:val="24"/>
          <w:szCs w:val="24"/>
        </w:rPr>
      </w:pPr>
      <w:r>
        <w:rPr>
          <w:b/>
          <w:bCs/>
          <w:sz w:val="24"/>
          <w:szCs w:val="24"/>
        </w:rPr>
        <w:t>Activity Objectives</w:t>
      </w:r>
    </w:p>
    <w:p w14:paraId="7C89C3D4" w14:textId="77777777" w:rsidR="00000000" w:rsidRDefault="00000000" w:rsidP="0042796F">
      <w:pPr>
        <w:spacing w:after="0" w:line="240" w:lineRule="auto"/>
        <w:contextualSpacing/>
        <w:rPr>
          <w:noProof/>
          <w:sz w:val="20"/>
          <w:szCs w:val="20"/>
        </w:rPr>
      </w:pPr>
      <w:r>
        <w:rPr>
          <w:sz w:val="24"/>
          <w:szCs w:val="24"/>
        </w:rPr>
        <w:t>1 Effectively screen for pediatric depression in a primary care setting.</w:t>
      </w:r>
    </w:p>
    <w:p w14:paraId="4C2A85BD" w14:textId="77777777" w:rsidR="0081220A" w:rsidRDefault="00000000" w:rsidP="0042796F">
      <w:pPr>
        <w:spacing w:after="0" w:line="240" w:lineRule="auto"/>
        <w:contextualSpacing/>
        <w:rPr>
          <w:sz w:val="24"/>
          <w:szCs w:val="24"/>
        </w:rPr>
      </w:pPr>
      <w:r>
        <w:rPr>
          <w:sz w:val="24"/>
          <w:szCs w:val="24"/>
        </w:rPr>
        <w:t>2 Implement evidence-informed treatment for peditatric depression.</w:t>
      </w:r>
    </w:p>
    <w:p w14:paraId="165988E4" w14:textId="77777777" w:rsidR="0081220A" w:rsidRDefault="00000000" w:rsidP="0042796F">
      <w:pPr>
        <w:spacing w:after="0" w:line="240" w:lineRule="auto"/>
        <w:contextualSpacing/>
        <w:rPr>
          <w:sz w:val="24"/>
          <w:szCs w:val="24"/>
        </w:rPr>
      </w:pPr>
      <w:r>
        <w:rPr>
          <w:sz w:val="24"/>
          <w:szCs w:val="24"/>
        </w:rPr>
        <w:t>3 Identify when it is appropriate to seek mental health consultation/referral.</w:t>
      </w:r>
    </w:p>
    <w:p w14:paraId="03E55585" w14:textId="77777777" w:rsidR="0081220A" w:rsidRDefault="00000000" w:rsidP="0042796F">
      <w:pPr>
        <w:spacing w:after="0" w:line="240" w:lineRule="auto"/>
        <w:contextualSpacing/>
        <w:rPr>
          <w:sz w:val="24"/>
          <w:szCs w:val="24"/>
        </w:rPr>
      </w:pPr>
      <w:r>
        <w:rPr>
          <w:sz w:val="24"/>
          <w:szCs w:val="24"/>
        </w:rPr>
        <w:t>4 Effectively screen for pediatric substance misuse.</w:t>
      </w:r>
    </w:p>
    <w:p w14:paraId="100E75C2" w14:textId="77777777" w:rsidR="0081220A" w:rsidRDefault="00000000" w:rsidP="0042796F">
      <w:pPr>
        <w:spacing w:after="0" w:line="240" w:lineRule="auto"/>
        <w:contextualSpacing/>
        <w:rPr>
          <w:sz w:val="24"/>
          <w:szCs w:val="24"/>
        </w:rPr>
      </w:pPr>
      <w:r>
        <w:rPr>
          <w:sz w:val="24"/>
          <w:szCs w:val="24"/>
        </w:rPr>
        <w:t>5 Utilize motivational interviewing to assess readiness for change and activate motivated patients along the continuum of change behavior.</w:t>
      </w:r>
    </w:p>
    <w:p w14:paraId="15C84DEC" w14:textId="77777777" w:rsidR="0081220A" w:rsidRDefault="00000000" w:rsidP="0042796F">
      <w:pPr>
        <w:spacing w:after="0" w:line="240" w:lineRule="auto"/>
        <w:contextualSpacing/>
        <w:rPr>
          <w:sz w:val="24"/>
          <w:szCs w:val="24"/>
        </w:rPr>
      </w:pPr>
      <w:r>
        <w:rPr>
          <w:sz w:val="24"/>
          <w:szCs w:val="24"/>
        </w:rPr>
        <w:t>6 Identify evidence-informed treatments available in primary care settings for substance misuse disorders.</w:t>
      </w:r>
    </w:p>
    <w:p w14:paraId="40622449" w14:textId="77777777" w:rsidR="0081220A" w:rsidRDefault="00000000" w:rsidP="0042796F">
      <w:pPr>
        <w:spacing w:after="0" w:line="240" w:lineRule="auto"/>
        <w:contextualSpacing/>
        <w:rPr>
          <w:sz w:val="24"/>
          <w:szCs w:val="24"/>
        </w:rPr>
      </w:pPr>
      <w:r>
        <w:rPr>
          <w:sz w:val="24"/>
          <w:szCs w:val="24"/>
        </w:rPr>
        <w:t>7 Engage mental health colleagues in collaborative care within existing models of healthcare delivery.</w:t>
      </w:r>
    </w:p>
    <w:p w14:paraId="1016DE49" w14:textId="77777777" w:rsidR="00000000" w:rsidRDefault="00000000" w:rsidP="0042796F">
      <w:pPr>
        <w:spacing w:after="0" w:line="240" w:lineRule="auto"/>
        <w:contextualSpacing/>
        <w:rPr>
          <w:sz w:val="20"/>
          <w:szCs w:val="20"/>
        </w:rPr>
      </w:pPr>
      <w:r>
        <w:rPr>
          <w:sz w:val="24"/>
          <w:szCs w:val="24"/>
        </w:rPr>
        <w:t>8 Develop/adapt new models of care to integrate mental health care into primary care settings.</w:t>
      </w:r>
      <w:r>
        <w:rPr>
          <w:sz w:val="20"/>
          <w:szCs w:val="20"/>
        </w:rPr>
        <w:fldChar w:fldCharType="end"/>
      </w:r>
    </w:p>
    <w:p w14:paraId="585A6139" w14:textId="77777777" w:rsidR="00000000" w:rsidRDefault="00000000" w:rsidP="004F716E">
      <w:pPr>
        <w:spacing w:after="0" w:line="240" w:lineRule="auto"/>
        <w:contextualSpacing/>
        <w:rPr>
          <w:sz w:val="20"/>
          <w:szCs w:val="20"/>
        </w:rPr>
      </w:pPr>
    </w:p>
    <w:p w14:paraId="1E50A538"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16DF2332"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xml:space="preserve">.  The University of California, Irvine School of Medicine is accredited by the ACCME to provide continuing medical education for </w:instrText>
      </w:r>
      <w:r w:rsidRPr="00D46C0D">
        <w:rPr>
          <w:sz w:val="24"/>
          <w:szCs w:val="24"/>
        </w:rPr>
        <w:instrText>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09560471" w14:textId="77777777" w:rsidR="00000000" w:rsidRDefault="00000000" w:rsidP="004F716E">
      <w:pPr>
        <w:spacing w:after="0" w:line="240" w:lineRule="auto"/>
        <w:contextualSpacing/>
        <w:rPr>
          <w:sz w:val="20"/>
          <w:szCs w:val="20"/>
        </w:rPr>
      </w:pPr>
    </w:p>
    <w:p w14:paraId="43F51D45" w14:textId="77777777" w:rsidR="00000000" w:rsidRDefault="00000000" w:rsidP="004F716E">
      <w:pPr>
        <w:spacing w:after="0" w:line="240" w:lineRule="auto"/>
        <w:contextualSpacing/>
        <w:rPr>
          <w:b/>
          <w:bCs/>
          <w:sz w:val="24"/>
          <w:szCs w:val="24"/>
        </w:rPr>
      </w:pPr>
      <w:r>
        <w:rPr>
          <w:b/>
          <w:bCs/>
          <w:sz w:val="24"/>
          <w:szCs w:val="24"/>
        </w:rPr>
        <w:t>Designation Statement</w:t>
      </w:r>
    </w:p>
    <w:p w14:paraId="2D70BF14"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14.75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595F2207" w14:textId="77777777" w:rsidR="00000000" w:rsidRDefault="00000000" w:rsidP="004F716E">
      <w:pPr>
        <w:spacing w:after="0" w:line="240" w:lineRule="auto"/>
        <w:contextualSpacing/>
        <w:rPr>
          <w:sz w:val="20"/>
          <w:szCs w:val="20"/>
        </w:rPr>
      </w:pPr>
    </w:p>
    <w:p w14:paraId="31A9567D"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4867BB1F"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w:t>
      </w:r>
      <w:r w:rsidRPr="00CC147B">
        <w:rPr>
          <w:sz w:val="24"/>
          <w:szCs w:val="24"/>
        </w:rPr>
        <w:lastRenderedPageBreak/>
        <w:t xml:space="preserve">of California, and the Accreditation Council for Continuing Medical Education to meet the cultural and linguistic concerns of a diverse patient population and reduce health disparities through appropriate professional development. Please see the CME website, </w:t>
      </w:r>
      <w:hyperlink r:id="rId5"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 14.75 + 0.00 + 0.00 + 14.75 + 0.00 + 0.00 + 0.00 + 0.00 + 0.00 + 14.75 + 14.75 + 0.00 + 14.75 + 0.00 </w:instrText>
      </w:r>
      <w:r w:rsidRPr="0083604B">
        <w:rPr>
          <w:sz w:val="24"/>
          <w:szCs w:val="24"/>
        </w:rPr>
        <w:fldChar w:fldCharType="separate"/>
      </w:r>
      <w:r w:rsidRPr="0083604B">
        <w:rPr>
          <w:sz w:val="24"/>
          <w:szCs w:val="24"/>
        </w:rPr>
        <w:instrText>73.75</w:instrText>
      </w:r>
      <w:r w:rsidRPr="0083604B">
        <w:rPr>
          <w:sz w:val="24"/>
          <w:szCs w:val="24"/>
        </w:rPr>
        <w:fldChar w:fldCharType="end"/>
      </w:r>
      <w:r w:rsidRPr="0083604B">
        <w:rPr>
          <w:sz w:val="24"/>
          <w:szCs w:val="24"/>
        </w:rPr>
        <w:instrText xml:space="preserve"> &gt; 0 "</w:instrText>
      </w:r>
    </w:p>
    <w:p w14:paraId="4E827990" w14:textId="77777777" w:rsidR="00000000" w:rsidRPr="0083604B" w:rsidRDefault="00000000" w:rsidP="00B74E46">
      <w:pPr>
        <w:spacing w:after="0" w:line="240" w:lineRule="auto"/>
        <w:contextualSpacing/>
        <w:rPr>
          <w:sz w:val="24"/>
          <w:szCs w:val="24"/>
        </w:rPr>
      </w:pPr>
    </w:p>
    <w:p w14:paraId="7E7E7954" w14:textId="77777777" w:rsidR="00000000" w:rsidRPr="0083604B" w:rsidRDefault="00000000" w:rsidP="00B74E46">
      <w:pPr>
        <w:spacing w:after="0" w:line="240" w:lineRule="auto"/>
        <w:contextualSpacing/>
        <w:rPr>
          <w:sz w:val="24"/>
          <w:szCs w:val="24"/>
        </w:rPr>
      </w:pPr>
      <w:r w:rsidRPr="0083604B">
        <w:rPr>
          <w:sz w:val="24"/>
          <w:szCs w:val="24"/>
        </w:rPr>
        <w:instrText>MOC Statement(s)</w:instrText>
      </w:r>
      <w:r w:rsidRPr="0083604B">
        <w:rPr>
          <w:sz w:val="24"/>
          <w:szCs w:val="24"/>
        </w:rPr>
        <w:fldChar w:fldCharType="begin"/>
      </w:r>
      <w:r w:rsidRPr="0083604B">
        <w:rPr>
          <w:sz w:val="24"/>
          <w:szCs w:val="24"/>
        </w:rPr>
        <w:instrText xml:space="preserve"> IF 0.00 &gt; 0 "</w:instrText>
      </w:r>
    </w:p>
    <w:p w14:paraId="55017A8F" w14:textId="77777777" w:rsidR="00000000" w:rsidRPr="0083604B" w:rsidRDefault="00000000" w:rsidP="00B74E46">
      <w:pPr>
        <w:spacing w:after="0" w:line="240" w:lineRule="auto"/>
        <w:contextualSpacing/>
        <w:rPr>
          <w:sz w:val="24"/>
          <w:szCs w:val="24"/>
        </w:rPr>
      </w:pPr>
    </w:p>
    <w:p w14:paraId="34C7A148" w14:textId="77777777" w:rsidR="00000000"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58240" behindDoc="0" locked="1" layoutInCell="1" allowOverlap="1" wp14:anchorId="64FDBE91" wp14:editId="05D77B95">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sidRPr="0083604B">
        <w:rPr>
          <w:sz w:val="24"/>
          <w:szCs w:val="24"/>
        </w:rPr>
        <w:instrText>™</w:instrText>
      </w:r>
      <w:r w:rsidRPr="00554859">
        <w:rPr>
          <w:sz w:val="24"/>
          <w:szCs w:val="24"/>
        </w:rPr>
        <w:instrText xml:space="preserve"> (MOCA®) program, known as MOCA 2.0®. Please consult the ABA website, </w:instrText>
      </w:r>
      <w:hyperlink r:id="rId7" w:history="1">
        <w:r w:rsidRPr="0083604B">
          <w:instrText>https://www.theaba.org/</w:instrText>
        </w:r>
      </w:hyperlink>
      <w:r w:rsidRPr="00554859">
        <w:rPr>
          <w:sz w:val="24"/>
          <w:szCs w:val="24"/>
        </w:rPr>
        <w:instrText>, for a list of all MOCA 2.0 requirements.</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0.00 &gt; 0 "</w:instrText>
      </w:r>
    </w:p>
    <w:p w14:paraId="69831F1F" w14:textId="77777777" w:rsidR="00000000" w:rsidRPr="0083604B" w:rsidRDefault="00000000" w:rsidP="00B74E46">
      <w:pPr>
        <w:spacing w:after="0" w:line="240" w:lineRule="auto"/>
        <w:contextualSpacing/>
        <w:rPr>
          <w:sz w:val="24"/>
          <w:szCs w:val="24"/>
        </w:rPr>
      </w:pPr>
    </w:p>
    <w:p w14:paraId="664DCB8A" w14:textId="77777777" w:rsidR="00000000"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6432" behindDoc="0" locked="1" layoutInCell="1" allowOverlap="1" wp14:anchorId="7CE61793" wp14:editId="53307A7A">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 14.75 + 0.00 </w:instrText>
      </w:r>
      <w:r w:rsidRPr="0083604B">
        <w:rPr>
          <w:sz w:val="24"/>
          <w:szCs w:val="24"/>
        </w:rPr>
        <w:fldChar w:fldCharType="separate"/>
      </w:r>
      <w:r w:rsidRPr="0083604B">
        <w:rPr>
          <w:sz w:val="24"/>
          <w:szCs w:val="24"/>
        </w:rPr>
        <w:instrText>14.75</w:instrText>
      </w:r>
      <w:r w:rsidRPr="0083604B">
        <w:rPr>
          <w:sz w:val="24"/>
          <w:szCs w:val="24"/>
        </w:rPr>
        <w:fldChar w:fldCharType="end"/>
      </w:r>
      <w:r w:rsidRPr="0083604B">
        <w:rPr>
          <w:sz w:val="24"/>
          <w:szCs w:val="24"/>
        </w:rPr>
        <w:instrText xml:space="preserve"> &gt; 0 "</w:instrText>
      </w:r>
    </w:p>
    <w:p w14:paraId="518660D2" w14:textId="77777777" w:rsidR="00000000" w:rsidRPr="0083604B" w:rsidRDefault="00000000" w:rsidP="00B74E46">
      <w:pPr>
        <w:spacing w:after="0" w:line="240" w:lineRule="auto"/>
        <w:contextualSpacing/>
        <w:rPr>
          <w:sz w:val="24"/>
          <w:szCs w:val="24"/>
        </w:rPr>
      </w:pPr>
    </w:p>
    <w:p w14:paraId="2B3D4383" w14:textId="77777777" w:rsidR="00000000"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59264" behindDoc="0" locked="1" layoutInCell="1" allowOverlap="1" wp14:anchorId="447ECF8D" wp14:editId="161C352B">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14.75 &gt; 0 "14.75"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14.75</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0.00 &gt; 0 "and patient safety MOC credit" "" </w:instrText>
      </w:r>
      <w:r>
        <w:rPr>
          <w:sz w:val="24"/>
          <w:szCs w:val="24"/>
        </w:rPr>
        <w:fldChar w:fldCharType="separate"/>
      </w:r>
      <w:r>
        <w:rPr>
          <w:sz w:val="24"/>
          <w:szCs w:val="24"/>
        </w:rPr>
        <w:fldChar w:fldCharType="end"/>
      </w:r>
      <w:r w:rsidRPr="0083604B">
        <w:rPr>
          <w:sz w:val="24"/>
          <w:szCs w:val="24"/>
        </w:rPr>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Pr="0083604B">
        <w:rPr>
          <w:sz w:val="24"/>
          <w:szCs w:val="24"/>
        </w:rPr>
        <w:instrText xml:space="preserve">" "" </w:instrText>
      </w:r>
      <w:r w:rsidRPr="0083604B">
        <w:rPr>
          <w:sz w:val="24"/>
          <w:szCs w:val="24"/>
        </w:rPr>
        <w:fldChar w:fldCharType="separate"/>
      </w:r>
    </w:p>
    <w:p w14:paraId="6853CFA8" w14:textId="77777777" w:rsidR="00000000" w:rsidRPr="0083604B" w:rsidRDefault="00000000" w:rsidP="00B74E46">
      <w:pPr>
        <w:spacing w:after="0" w:line="240" w:lineRule="auto"/>
        <w:contextualSpacing/>
        <w:rPr>
          <w:sz w:val="24"/>
          <w:szCs w:val="24"/>
        </w:rPr>
      </w:pPr>
    </w:p>
    <w:p w14:paraId="72523C6A" w14:textId="77777777" w:rsidR="0081220A"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0288" behindDoc="0" locked="1" layoutInCell="1" allowOverlap="1" wp14:anchorId="5BCD2DCC" wp14:editId="09E7A11B">
            <wp:simplePos x="0" y="0"/>
            <wp:positionH relativeFrom="column">
              <wp:posOffset>1905</wp:posOffset>
            </wp:positionH>
            <wp:positionV relativeFrom="paragraph">
              <wp:posOffset>4445</wp:posOffset>
            </wp:positionV>
            <wp:extent cx="1501140" cy="507365"/>
            <wp:effectExtent l="0" t="0" r="3810" b="6985"/>
            <wp:wrapSquare wrapText="bothSides"/>
            <wp:docPr id="1332301598"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14.75</w:instrText>
      </w:r>
      <w:r w:rsidRPr="00092945">
        <w:rPr>
          <w:sz w:val="24"/>
          <w:szCs w:val="24"/>
        </w:rPr>
        <w:instrText xml:space="preserve"> MOC point</w:instrText>
      </w:r>
      <w:r>
        <w:rPr>
          <w:sz w:val="24"/>
          <w:szCs w:val="24"/>
        </w:rPr>
        <w:instrText xml:space="preserve">(s) </w:instrText>
      </w:r>
      <w:r w:rsidRPr="0083604B">
        <w:rPr>
          <w:sz w:val="24"/>
          <w:szCs w:val="24"/>
        </w:rPr>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Pr="0083604B">
        <w:rPr>
          <w:sz w:val="24"/>
          <w:szCs w:val="24"/>
        </w:rPr>
        <w:fldChar w:fldCharType="end"/>
      </w:r>
      <w:r w:rsidRPr="0083604B">
        <w:rPr>
          <w:sz w:val="24"/>
          <w:szCs w:val="24"/>
        </w:rPr>
        <w:fldChar w:fldCharType="begin"/>
      </w:r>
      <w:r w:rsidRPr="0083604B">
        <w:rPr>
          <w:sz w:val="24"/>
          <w:szCs w:val="24"/>
        </w:rPr>
        <w:instrText xml:space="preserve"> IF 0.00 &gt; 0 "</w:instrText>
      </w:r>
    </w:p>
    <w:p w14:paraId="57E4AD49" w14:textId="77777777" w:rsidR="00000000" w:rsidRPr="0083604B" w:rsidRDefault="00000000" w:rsidP="00B74E46">
      <w:pPr>
        <w:spacing w:after="0" w:line="240" w:lineRule="auto"/>
        <w:contextualSpacing/>
        <w:rPr>
          <w:sz w:val="24"/>
          <w:szCs w:val="24"/>
        </w:rPr>
      </w:pPr>
    </w:p>
    <w:p w14:paraId="7AD8B03E" w14:textId="77777777" w:rsidR="00000000" w:rsidRPr="0083604B" w:rsidRDefault="00000000" w:rsidP="00B74E46">
      <w:pPr>
        <w:spacing w:after="0" w:line="240" w:lineRule="auto"/>
        <w:contextualSpacing/>
        <w:rPr>
          <w:sz w:val="24"/>
          <w:szCs w:val="24"/>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sidRPr="0083604B">
        <w:rPr>
          <w:sz w:val="24"/>
          <w:szCs w:val="24"/>
        </w:rPr>
        <w:instrText xml:space="preserve">""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0.00 &gt; 0 "</w:instrText>
      </w:r>
    </w:p>
    <w:p w14:paraId="65EE3BD9" w14:textId="77777777" w:rsidR="00000000" w:rsidRPr="0083604B" w:rsidRDefault="00000000" w:rsidP="00B74E46">
      <w:pPr>
        <w:spacing w:after="0" w:line="240" w:lineRule="auto"/>
        <w:contextualSpacing/>
        <w:rPr>
          <w:sz w:val="24"/>
          <w:szCs w:val="24"/>
        </w:rPr>
      </w:pPr>
    </w:p>
    <w:p w14:paraId="7F7AE173" w14:textId="77777777" w:rsidR="00000000"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2336" behindDoc="0" locked="1" layoutInCell="1" allowOverlap="1" wp14:anchorId="11046398" wp14:editId="3C93B73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10"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14.75 &gt; 0 "</w:instrText>
      </w:r>
    </w:p>
    <w:p w14:paraId="2827EF04" w14:textId="77777777" w:rsidR="00000000" w:rsidRPr="0083604B" w:rsidRDefault="00000000" w:rsidP="00B74E46">
      <w:pPr>
        <w:spacing w:after="0" w:line="240" w:lineRule="auto"/>
        <w:contextualSpacing/>
        <w:rPr>
          <w:sz w:val="24"/>
          <w:szCs w:val="24"/>
        </w:rPr>
      </w:pPr>
    </w:p>
    <w:p w14:paraId="1F093835" w14:textId="77777777" w:rsidR="00000000"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3360" behindDoc="0" locked="1" layoutInCell="1" allowOverlap="1" wp14:anchorId="328161E5" wp14:editId="0EE32F2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1"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instrText>14.75</w:instrText>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Pr="0083604B">
        <w:rPr>
          <w:sz w:val="24"/>
          <w:szCs w:val="24"/>
        </w:rPr>
        <w:instrText xml:space="preserve">" "" </w:instrText>
      </w:r>
      <w:r w:rsidRPr="0083604B">
        <w:rPr>
          <w:sz w:val="24"/>
          <w:szCs w:val="24"/>
        </w:rPr>
        <w:fldChar w:fldCharType="separate"/>
      </w:r>
    </w:p>
    <w:p w14:paraId="3FBE153B" w14:textId="77777777" w:rsidR="00000000" w:rsidRPr="0083604B" w:rsidRDefault="00000000" w:rsidP="00B74E46">
      <w:pPr>
        <w:spacing w:after="0" w:line="240" w:lineRule="auto"/>
        <w:contextualSpacing/>
        <w:rPr>
          <w:sz w:val="24"/>
          <w:szCs w:val="24"/>
        </w:rPr>
      </w:pPr>
    </w:p>
    <w:p w14:paraId="7A415950" w14:textId="77777777" w:rsidR="0081220A"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4384" behindDoc="0" locked="1" layoutInCell="1" allowOverlap="1" wp14:anchorId="079F42C1" wp14:editId="26FB39C0">
            <wp:simplePos x="0" y="0"/>
            <wp:positionH relativeFrom="column">
              <wp:posOffset>1905</wp:posOffset>
            </wp:positionH>
            <wp:positionV relativeFrom="paragraph">
              <wp:posOffset>4445</wp:posOffset>
            </wp:positionV>
            <wp:extent cx="1005840" cy="830580"/>
            <wp:effectExtent l="0" t="0" r="3810" b="7620"/>
            <wp:wrapSquare wrapText="bothSides"/>
            <wp:docPr id="142363423"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1"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instrText>14.75</w:instrText>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Pr="0083604B">
        <w:rPr>
          <w:sz w:val="24"/>
          <w:szCs w:val="24"/>
        </w:rPr>
        <w:fldChar w:fldCharType="end"/>
      </w: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 14.75 + 14.75 + 0.00 + 14.75 </w:instrText>
      </w:r>
      <w:r w:rsidRPr="0083604B">
        <w:rPr>
          <w:sz w:val="24"/>
          <w:szCs w:val="24"/>
        </w:rPr>
        <w:fldChar w:fldCharType="separate"/>
      </w:r>
      <w:r w:rsidRPr="0083604B">
        <w:rPr>
          <w:sz w:val="24"/>
          <w:szCs w:val="24"/>
        </w:rPr>
        <w:instrText>44.25</w:instrText>
      </w:r>
      <w:r w:rsidRPr="0083604B">
        <w:rPr>
          <w:sz w:val="24"/>
          <w:szCs w:val="24"/>
        </w:rPr>
        <w:fldChar w:fldCharType="end"/>
      </w:r>
      <w:r w:rsidRPr="0083604B">
        <w:rPr>
          <w:sz w:val="24"/>
          <w:szCs w:val="24"/>
        </w:rPr>
        <w:instrText xml:space="preserve"> &gt; 0 "</w:instrText>
      </w:r>
    </w:p>
    <w:p w14:paraId="380C4CF2" w14:textId="77777777" w:rsidR="00000000" w:rsidRPr="0083604B" w:rsidRDefault="00000000" w:rsidP="00B74E46">
      <w:pPr>
        <w:spacing w:after="0" w:line="240" w:lineRule="auto"/>
        <w:contextualSpacing/>
        <w:rPr>
          <w:sz w:val="24"/>
          <w:szCs w:val="24"/>
        </w:rPr>
      </w:pPr>
    </w:p>
    <w:p w14:paraId="4AF0B58F"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2" w:history="1">
        <w:r w:rsidRPr="0083604B">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83604B">
        <w:rPr>
          <w:sz w:val="24"/>
          <w:szCs w:val="24"/>
        </w:rPr>
        <w:instrText xml:space="preserve">Lifelong Learning CME Activity </w:instrText>
      </w:r>
      <w:r w:rsidRPr="000063DA">
        <w:rPr>
          <w:sz w:val="24"/>
          <w:szCs w:val="24"/>
        </w:rPr>
        <w:instrText>(apply toward general CME requirement) for the following ABMS Member Boards:</w:instrText>
      </w:r>
    </w:p>
    <w:p w14:paraId="0F71FA08" w14:textId="77777777" w:rsidR="00000000" w:rsidRPr="0083604B" w:rsidRDefault="00000000" w:rsidP="00B74E46">
      <w:pPr>
        <w:spacing w:after="0" w:line="240" w:lineRule="auto"/>
        <w:contextualSpacing/>
        <w:rPr>
          <w:sz w:val="24"/>
          <w:szCs w:val="24"/>
        </w:rPr>
      </w:pP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MERGEFIELD ABFMHoursMax </w:instrText>
      </w:r>
      <w:r w:rsidRPr="0083604B">
        <w:rPr>
          <w:sz w:val="24"/>
          <w:szCs w:val="24"/>
        </w:rPr>
        <w:fldChar w:fldCharType="separate"/>
      </w:r>
      <w:r w:rsidRPr="0083604B">
        <w:rPr>
          <w:sz w:val="24"/>
          <w:szCs w:val="24"/>
        </w:rPr>
        <w:fldChar w:fldCharType="end"/>
      </w:r>
      <w:r w:rsidRPr="0083604B">
        <w:rPr>
          <w:sz w:val="24"/>
          <w:szCs w:val="24"/>
        </w:rPr>
        <w:instrText xml:space="preserve"> &gt; 0 "</w:instrText>
      </w:r>
    </w:p>
    <w:p w14:paraId="2291B889" w14:textId="77777777" w:rsidR="00000000" w:rsidRPr="0083604B" w:rsidRDefault="00000000" w:rsidP="00B74E46">
      <w:pPr>
        <w:spacing w:after="0" w:line="240" w:lineRule="auto"/>
        <w:contextualSpacing/>
        <w:rPr>
          <w:sz w:val="24"/>
          <w:szCs w:val="24"/>
        </w:rPr>
      </w:pPr>
      <w:r>
        <w:rPr>
          <w:sz w:val="24"/>
          <w:szCs w:val="24"/>
        </w:rPr>
        <w:instrText xml:space="preserve">ABFM </w:instrText>
      </w:r>
      <w:r w:rsidRPr="0083604B">
        <w:rPr>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MERGEFIELD ABPMHoursMax </w:instrText>
      </w:r>
      <w:r w:rsidRPr="0083604B">
        <w:rPr>
          <w:sz w:val="24"/>
          <w:szCs w:val="24"/>
        </w:rPr>
        <w:fldChar w:fldCharType="separate"/>
      </w:r>
      <w:r w:rsidRPr="0083604B">
        <w:rPr>
          <w:sz w:val="24"/>
          <w:szCs w:val="24"/>
        </w:rPr>
        <w:fldChar w:fldCharType="end"/>
      </w:r>
      <w:r w:rsidRPr="0083604B">
        <w:rPr>
          <w:sz w:val="24"/>
          <w:szCs w:val="24"/>
        </w:rPr>
        <w:instrText xml:space="preserve"> &gt; 0 "</w:instrText>
      </w:r>
    </w:p>
    <w:p w14:paraId="4B611904" w14:textId="77777777" w:rsidR="00000000" w:rsidRPr="0083604B" w:rsidRDefault="00000000" w:rsidP="00B74E46">
      <w:pPr>
        <w:spacing w:after="0" w:line="240" w:lineRule="auto"/>
        <w:contextualSpacing/>
        <w:rPr>
          <w:sz w:val="24"/>
          <w:szCs w:val="24"/>
        </w:rPr>
      </w:pPr>
      <w:r>
        <w:rPr>
          <w:sz w:val="24"/>
          <w:szCs w:val="24"/>
        </w:rPr>
        <w:instrText xml:space="preserve">ABPM </w:instrText>
      </w:r>
      <w:r w:rsidRPr="0083604B">
        <w:rPr>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MERGEFIELD ABPMRHoursMax </w:instrText>
      </w:r>
      <w:r w:rsidRPr="0083604B">
        <w:rPr>
          <w:sz w:val="24"/>
          <w:szCs w:val="24"/>
        </w:rPr>
        <w:fldChar w:fldCharType="separate"/>
      </w:r>
      <w:r w:rsidRPr="0083604B">
        <w:rPr>
          <w:sz w:val="24"/>
          <w:szCs w:val="24"/>
        </w:rPr>
        <w:fldChar w:fldCharType="end"/>
      </w:r>
      <w:r w:rsidRPr="0083604B">
        <w:rPr>
          <w:sz w:val="24"/>
          <w:szCs w:val="24"/>
        </w:rPr>
        <w:instrText xml:space="preserve"> &gt; 0 "</w:instrText>
      </w:r>
    </w:p>
    <w:p w14:paraId="67097F99" w14:textId="77777777" w:rsidR="00000000" w:rsidRPr="0083604B" w:rsidRDefault="00000000" w:rsidP="00B74E46">
      <w:pPr>
        <w:spacing w:after="0" w:line="240" w:lineRule="auto"/>
        <w:contextualSpacing/>
        <w:rPr>
          <w:sz w:val="24"/>
          <w:szCs w:val="24"/>
        </w:rPr>
      </w:pPr>
      <w:r>
        <w:rPr>
          <w:sz w:val="24"/>
          <w:szCs w:val="24"/>
        </w:rPr>
        <w:instrText xml:space="preserve">ABPMR </w:instrText>
      </w:r>
      <w:r w:rsidRPr="0083604B">
        <w:rPr>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fldChar w:fldCharType="begin"/>
      </w:r>
      <w:r w:rsidRPr="0083604B">
        <w:rPr>
          <w:sz w:val="24"/>
          <w:szCs w:val="24"/>
        </w:rPr>
        <w:instrText xml:space="preserve"> IF </w:instrText>
      </w:r>
      <w:r w:rsidRPr="0083604B">
        <w:rPr>
          <w:sz w:val="24"/>
          <w:szCs w:val="24"/>
        </w:rPr>
        <w:fldChar w:fldCharType="begin"/>
      </w:r>
      <w:r w:rsidRPr="0083604B">
        <w:rPr>
          <w:sz w:val="24"/>
          <w:szCs w:val="24"/>
        </w:rPr>
        <w:instrText xml:space="preserve"> MERGEFIELD ABPNHoursMax </w:instrText>
      </w:r>
      <w:r w:rsidRPr="0083604B">
        <w:rPr>
          <w:sz w:val="24"/>
          <w:szCs w:val="24"/>
        </w:rPr>
        <w:fldChar w:fldCharType="separate"/>
      </w:r>
      <w:r w:rsidRPr="0083604B">
        <w:rPr>
          <w:sz w:val="24"/>
          <w:szCs w:val="24"/>
        </w:rPr>
        <w:fldChar w:fldCharType="end"/>
      </w:r>
      <w:r w:rsidRPr="0083604B">
        <w:rPr>
          <w:sz w:val="24"/>
          <w:szCs w:val="24"/>
        </w:rPr>
        <w:instrText xml:space="preserve"> &gt; 0 "</w:instrText>
      </w:r>
    </w:p>
    <w:p w14:paraId="727105EB" w14:textId="77777777" w:rsidR="00000000" w:rsidRPr="000063DA" w:rsidRDefault="00000000" w:rsidP="00B74E46">
      <w:pPr>
        <w:spacing w:after="0" w:line="240" w:lineRule="auto"/>
        <w:contextualSpacing/>
        <w:rPr>
          <w:sz w:val="24"/>
          <w:szCs w:val="24"/>
        </w:rPr>
      </w:pPr>
      <w:r>
        <w:rPr>
          <w:sz w:val="24"/>
          <w:szCs w:val="24"/>
        </w:rPr>
        <w:instrText xml:space="preserve">ABPN </w:instrText>
      </w:r>
      <w:r w:rsidRPr="0083604B">
        <w:rPr>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sidRPr="0083604B">
        <w:rPr>
          <w:sz w:val="24"/>
          <w:szCs w:val="24"/>
        </w:rPr>
        <w:instrText xml:space="preserve">" "" </w:instrText>
      </w:r>
      <w:r w:rsidRPr="0083604B">
        <w:rPr>
          <w:sz w:val="24"/>
          <w:szCs w:val="24"/>
        </w:rPr>
        <w:fldChar w:fldCharType="separate"/>
      </w:r>
      <w:r w:rsidRPr="0083604B">
        <w:rPr>
          <w:sz w:val="24"/>
          <w:szCs w:val="24"/>
        </w:rPr>
        <w:fldChar w:fldCharType="end"/>
      </w:r>
      <w:r w:rsidRPr="0083604B">
        <w:rPr>
          <w:sz w:val="24"/>
          <w:szCs w:val="24"/>
        </w:rPr>
        <w:instrText xml:space="preserve">" "" </w:instrText>
      </w:r>
      <w:r w:rsidRPr="0083604B">
        <w:rPr>
          <w:sz w:val="24"/>
          <w:szCs w:val="24"/>
        </w:rPr>
        <w:fldChar w:fldCharType="separate"/>
      </w:r>
    </w:p>
    <w:p w14:paraId="74FCF371" w14:textId="77777777" w:rsidR="00000000" w:rsidRPr="0083604B" w:rsidRDefault="00000000" w:rsidP="00B74E46">
      <w:pPr>
        <w:spacing w:after="0" w:line="240" w:lineRule="auto"/>
        <w:contextualSpacing/>
        <w:rPr>
          <w:sz w:val="24"/>
          <w:szCs w:val="24"/>
        </w:rPr>
      </w:pPr>
    </w:p>
    <w:p w14:paraId="2714259F" w14:textId="77777777" w:rsidR="0081220A" w:rsidRPr="0083604B" w:rsidRDefault="00000000" w:rsidP="00B74E46">
      <w:pPr>
        <w:spacing w:after="0" w:line="240" w:lineRule="auto"/>
        <w:contextualSpacing/>
        <w:rPr>
          <w:sz w:val="24"/>
          <w:szCs w:val="24"/>
        </w:rPr>
      </w:pPr>
      <w:r w:rsidRPr="000063DA">
        <w:rPr>
          <w:sz w:val="24"/>
          <w:szCs w:val="24"/>
        </w:rPr>
        <w:instrText>Through the American Board of Medical Specialties (</w:instrText>
      </w:r>
      <w:r w:rsidRPr="0083604B">
        <w:rPr>
          <w:sz w:val="24"/>
          <w:szCs w:val="24"/>
        </w:rPr>
        <w:fldChar w:fldCharType="end"/>
      </w:r>
      <w:r w:rsidRPr="0083604B">
        <w:rPr>
          <w:sz w:val="24"/>
          <w:szCs w:val="24"/>
        </w:rPr>
        <w:instrText xml:space="preserve">" "" </w:instrText>
      </w:r>
      <w:r w:rsidRPr="0083604B">
        <w:rPr>
          <w:sz w:val="24"/>
          <w:szCs w:val="24"/>
        </w:rPr>
        <w:fldChar w:fldCharType="separate"/>
      </w:r>
    </w:p>
    <w:p w14:paraId="4AF40A12" w14:textId="77777777" w:rsidR="00000000" w:rsidRPr="0083604B" w:rsidRDefault="00000000" w:rsidP="00B74E46">
      <w:pPr>
        <w:spacing w:after="0" w:line="240" w:lineRule="auto"/>
        <w:contextualSpacing/>
        <w:rPr>
          <w:sz w:val="24"/>
          <w:szCs w:val="24"/>
        </w:rPr>
      </w:pPr>
    </w:p>
    <w:p w14:paraId="0F332F0E" w14:textId="77777777" w:rsidR="00000000" w:rsidRPr="0083604B" w:rsidRDefault="00000000" w:rsidP="00B74E46">
      <w:pPr>
        <w:spacing w:after="0" w:line="240" w:lineRule="auto"/>
        <w:contextualSpacing/>
        <w:rPr>
          <w:sz w:val="24"/>
          <w:szCs w:val="24"/>
        </w:rPr>
      </w:pPr>
      <w:r w:rsidRPr="0083604B">
        <w:rPr>
          <w:sz w:val="24"/>
          <w:szCs w:val="24"/>
        </w:rPr>
        <w:t>MOC Statement(s)</w:t>
      </w:r>
    </w:p>
    <w:p w14:paraId="39A0EFBF" w14:textId="77777777" w:rsidR="00000000" w:rsidRPr="0083604B" w:rsidRDefault="00000000" w:rsidP="00B74E46">
      <w:pPr>
        <w:spacing w:after="0" w:line="240" w:lineRule="auto"/>
        <w:contextualSpacing/>
        <w:rPr>
          <w:sz w:val="24"/>
          <w:szCs w:val="24"/>
        </w:rPr>
      </w:pPr>
    </w:p>
    <w:p w14:paraId="6E1A4D0C" w14:textId="77777777" w:rsidR="0081220A"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1312" behindDoc="0" locked="1" layoutInCell="1" allowOverlap="1" wp14:anchorId="739E532A" wp14:editId="55A7F1FC">
            <wp:simplePos x="0" y="0"/>
            <wp:positionH relativeFrom="column">
              <wp:posOffset>1905</wp:posOffset>
            </wp:positionH>
            <wp:positionV relativeFrom="paragraph">
              <wp:posOffset>4445</wp:posOffset>
            </wp:positionV>
            <wp:extent cx="1501140" cy="507365"/>
            <wp:effectExtent l="0" t="0" r="3810" b="6985"/>
            <wp:wrapSquare wrapText="bothSides"/>
            <wp:docPr id="195117365"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Pr>
          <w:sz w:val="24"/>
          <w:szCs w:val="24"/>
        </w:rPr>
        <w:t>14.75</w:t>
      </w:r>
      <w:r w:rsidRPr="00092945">
        <w:rPr>
          <w:sz w:val="24"/>
          <w:szCs w:val="24"/>
        </w:rPr>
        <w:t xml:space="preserve"> MOC point</w:t>
      </w:r>
      <w:r>
        <w:rPr>
          <w:sz w:val="24"/>
          <w:szCs w:val="24"/>
        </w:rPr>
        <w:t xml:space="preserve">(s) </w:t>
      </w:r>
      <w:r w:rsidRPr="0083604B">
        <w:rPr>
          <w:sz w:val="24"/>
          <w:szCs w:val="24"/>
        </w:rPr>
        <w:t xml:space="preserve"> </w:t>
      </w:r>
      <w:r w:rsidRPr="00092945">
        <w:rPr>
          <w:sz w:val="24"/>
          <w:szCs w:val="24"/>
        </w:rPr>
        <w:t>in the American Board of Internal Medicine’s (ABIM) Maintenance of Certification (MOC) program. It is the CME activity provider’s responsibility to submit participant completion information to ACCME for the purpose of granting ABIM MOC credit.</w:t>
      </w:r>
    </w:p>
    <w:p w14:paraId="020ABD53" w14:textId="77777777" w:rsidR="00000000" w:rsidRPr="0083604B" w:rsidRDefault="00000000" w:rsidP="00B74E46">
      <w:pPr>
        <w:spacing w:after="0" w:line="240" w:lineRule="auto"/>
        <w:contextualSpacing/>
        <w:rPr>
          <w:sz w:val="24"/>
          <w:szCs w:val="24"/>
        </w:rPr>
      </w:pPr>
    </w:p>
    <w:p w14:paraId="710DC548" w14:textId="77777777" w:rsidR="0081220A" w:rsidRPr="0083604B" w:rsidRDefault="00000000" w:rsidP="00B74E46">
      <w:pPr>
        <w:spacing w:after="0" w:line="240" w:lineRule="auto"/>
        <w:contextualSpacing/>
        <w:rPr>
          <w:sz w:val="24"/>
          <w:szCs w:val="24"/>
        </w:rPr>
      </w:pPr>
      <w:r>
        <w:rPr>
          <w:sz w:val="24"/>
          <w:szCs w:val="24"/>
        </w:rPr>
        <w:drawing>
          <wp:anchor distT="0" distB="0" distL="114300" distR="114300" simplePos="0" relativeHeight="251665408" behindDoc="0" locked="1" layoutInCell="1" allowOverlap="1" wp14:anchorId="63DF0160" wp14:editId="533C9188">
            <wp:simplePos x="0" y="0"/>
            <wp:positionH relativeFrom="column">
              <wp:posOffset>1905</wp:posOffset>
            </wp:positionH>
            <wp:positionV relativeFrom="paragraph">
              <wp:posOffset>4445</wp:posOffset>
            </wp:positionV>
            <wp:extent cx="1005840" cy="830580"/>
            <wp:effectExtent l="0" t="0" r="3810" b="7620"/>
            <wp:wrapSquare wrapText="bothSides"/>
            <wp:docPr id="197526555"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1"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t xml:space="preserve">Successful completion of this CME activity, which includes participation in the evaluation component, enables the learner to earn up to </w:t>
      </w:r>
      <w:r>
        <w:rPr>
          <w:sz w:val="24"/>
          <w:szCs w:val="24"/>
        </w:rPr>
        <w:t>14.75</w:t>
      </w:r>
      <w:r w:rsidRPr="00E010EA">
        <w:rPr>
          <w:sz w:val="24"/>
          <w:szCs w:val="24"/>
        </w:rPr>
        <w:t xml:space="preserve"> MOC point</w:t>
      </w:r>
      <w:r>
        <w:rPr>
          <w:sz w:val="24"/>
          <w:szCs w:val="24"/>
        </w:rPr>
        <w:t>(</w:t>
      </w:r>
      <w:r w:rsidRPr="00E010EA">
        <w:rPr>
          <w:sz w:val="24"/>
          <w:szCs w:val="24"/>
        </w:rPr>
        <w:t>s</w:t>
      </w:r>
      <w:r>
        <w:rPr>
          <w:sz w:val="24"/>
          <w:szCs w:val="24"/>
        </w:rPr>
        <w:t>)</w:t>
      </w:r>
      <w:r w:rsidRPr="00E010EA">
        <w:rPr>
          <w:sz w:val="24"/>
          <w:szCs w:val="24"/>
        </w:rPr>
        <w:t xml:space="preserve"> in the American Board of Pediatrics’ (ABP) Maintenance of Certification (MOC) program. It is the CME activity provider’s responsibility to submit learner completion information to ACCME for the purpose of granting ABP MOC credit.</w:t>
      </w:r>
    </w:p>
    <w:p w14:paraId="38565AD6" w14:textId="77777777" w:rsidR="00000000" w:rsidRPr="0083604B" w:rsidRDefault="00000000" w:rsidP="00B74E46">
      <w:pPr>
        <w:spacing w:after="0" w:line="240" w:lineRule="auto"/>
        <w:contextualSpacing/>
        <w:rPr>
          <w:sz w:val="24"/>
          <w:szCs w:val="24"/>
        </w:rPr>
      </w:pPr>
    </w:p>
    <w:p w14:paraId="2B6234E9" w14:textId="3293DCC3" w:rsidR="0083604B" w:rsidRPr="0083604B" w:rsidRDefault="00000000" w:rsidP="0083604B">
      <w:pPr>
        <w:spacing w:after="0" w:line="240" w:lineRule="auto"/>
        <w:contextualSpacing/>
        <w:rPr>
          <w:sz w:val="24"/>
          <w:szCs w:val="24"/>
        </w:rPr>
      </w:pPr>
      <w:r w:rsidRPr="000063DA">
        <w:rPr>
          <w:sz w:val="24"/>
          <w:szCs w:val="24"/>
        </w:rPr>
        <w:t>Through the American Board of Medical Specialties (</w:t>
      </w:r>
      <w:r w:rsidRPr="0083604B">
        <w:rPr>
          <w:sz w:val="24"/>
          <w:szCs w:val="24"/>
        </w:rPr>
        <w:fldChar w:fldCharType="end"/>
      </w:r>
      <w:r w:rsidR="0083604B" w:rsidRPr="0083604B">
        <w:rPr>
          <w:sz w:val="24"/>
          <w:szCs w:val="24"/>
        </w:rPr>
        <w:t>“ABMS”) ongoing commitment to increase access to practice relevant Continuing Certification Activities through the ABMS Continuing Certification Directory, Train New Trainers (TNT) Essentials of Primary Care Child and Adolescent Psychiatry (EPC-CAP) 2026 Conference has met the requirements as a Lifelong Learning CME Activity (apply toward general CME requirement) for the following ABMS Member Boards:</w:t>
      </w:r>
    </w:p>
    <w:p w14:paraId="71949201" w14:textId="77777777" w:rsidR="0083604B" w:rsidRPr="0083604B" w:rsidRDefault="0083604B" w:rsidP="0083604B">
      <w:pPr>
        <w:spacing w:after="0" w:line="240" w:lineRule="auto"/>
        <w:contextualSpacing/>
        <w:rPr>
          <w:sz w:val="24"/>
          <w:szCs w:val="24"/>
        </w:rPr>
      </w:pPr>
    </w:p>
    <w:p w14:paraId="6BB21584" w14:textId="77777777" w:rsidR="0083604B" w:rsidRPr="0083604B" w:rsidRDefault="0083604B" w:rsidP="0083604B">
      <w:pPr>
        <w:spacing w:after="0" w:line="240" w:lineRule="auto"/>
        <w:contextualSpacing/>
        <w:rPr>
          <w:sz w:val="24"/>
          <w:szCs w:val="24"/>
        </w:rPr>
      </w:pPr>
      <w:r w:rsidRPr="0083604B">
        <w:rPr>
          <w:sz w:val="24"/>
          <w:szCs w:val="24"/>
        </w:rPr>
        <w:tab/>
        <w:t>Family Medicine</w:t>
      </w:r>
    </w:p>
    <w:p w14:paraId="29F04B30" w14:textId="77777777" w:rsidR="0083604B" w:rsidRPr="0083604B" w:rsidRDefault="0083604B" w:rsidP="0083604B">
      <w:pPr>
        <w:spacing w:after="0" w:line="240" w:lineRule="auto"/>
        <w:contextualSpacing/>
        <w:rPr>
          <w:sz w:val="24"/>
          <w:szCs w:val="24"/>
        </w:rPr>
      </w:pPr>
      <w:r w:rsidRPr="0083604B">
        <w:rPr>
          <w:sz w:val="24"/>
          <w:szCs w:val="24"/>
        </w:rPr>
        <w:tab/>
        <w:t>Preventive Medicine</w:t>
      </w:r>
    </w:p>
    <w:p w14:paraId="02812903" w14:textId="77777777" w:rsidR="0083604B" w:rsidRPr="0083604B" w:rsidRDefault="0083604B" w:rsidP="0083604B">
      <w:pPr>
        <w:spacing w:after="0" w:line="240" w:lineRule="auto"/>
        <w:contextualSpacing/>
        <w:rPr>
          <w:sz w:val="24"/>
          <w:szCs w:val="24"/>
        </w:rPr>
      </w:pPr>
      <w:r w:rsidRPr="0083604B">
        <w:rPr>
          <w:sz w:val="24"/>
          <w:szCs w:val="24"/>
        </w:rPr>
        <w:tab/>
        <w:t xml:space="preserve">Psychiatry and Neurology </w:t>
      </w:r>
    </w:p>
    <w:p w14:paraId="63E7A213" w14:textId="300F10E3" w:rsidR="0081220A" w:rsidRDefault="0081220A" w:rsidP="00B74E46">
      <w:pPr>
        <w:spacing w:after="0" w:line="240" w:lineRule="auto"/>
        <w:contextualSpacing/>
        <w:rPr>
          <w:sz w:val="20"/>
          <w:szCs w:val="20"/>
        </w:rPr>
      </w:pPr>
    </w:p>
    <w:p w14:paraId="4841A70A" w14:textId="77777777" w:rsidR="00000000" w:rsidRDefault="00000000" w:rsidP="00B74E46">
      <w:pPr>
        <w:spacing w:after="0" w:line="240" w:lineRule="auto"/>
        <w:contextualSpacing/>
        <w:rPr>
          <w:sz w:val="20"/>
          <w:szCs w:val="20"/>
        </w:rPr>
      </w:pPr>
    </w:p>
    <w:p w14:paraId="19B2194E" w14:textId="77777777" w:rsidR="00000000" w:rsidRDefault="00000000" w:rsidP="004F716E">
      <w:pPr>
        <w:spacing w:after="0" w:line="240" w:lineRule="auto"/>
        <w:contextualSpacing/>
        <w:rPr>
          <w:sz w:val="24"/>
          <w:szCs w:val="24"/>
        </w:rPr>
      </w:pPr>
      <w:r>
        <w:rPr>
          <w:b/>
          <w:bCs/>
          <w:sz w:val="24"/>
          <w:szCs w:val="24"/>
        </w:rPr>
        <w:t>Faculty &amp; Planner Disclosures</w:t>
      </w:r>
    </w:p>
    <w:p w14:paraId="608183AD" w14:textId="77777777" w:rsidR="00000000" w:rsidRDefault="00000000"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63A5627B"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81220A" w14:paraId="393D7300"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ABFF255" w14:textId="77777777" w:rsidR="0081220A"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10C08511" w14:textId="77777777" w:rsidR="0081220A"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44BD9D04" w14:textId="77777777" w:rsidR="0081220A" w:rsidRDefault="00000000">
            <w:pPr>
              <w:spacing w:after="0"/>
              <w:jc w:val="center"/>
            </w:pPr>
            <w:r>
              <w:rPr>
                <w:b/>
              </w:rPr>
              <w:t>Nature of Relationship(s) / Name of Ineligible Company(s)</w:t>
            </w:r>
          </w:p>
        </w:tc>
      </w:tr>
      <w:tr w:rsidR="0081220A" w14:paraId="1980A3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571AAF5" w14:textId="77777777" w:rsidR="0081220A" w:rsidRDefault="00000000">
            <w:pPr>
              <w:spacing w:after="0"/>
            </w:pPr>
            <w:r>
              <w:t>Sarah H Arshad, MD</w:t>
            </w:r>
          </w:p>
        </w:tc>
        <w:tc>
          <w:tcPr>
            <w:tcW w:w="0" w:type="auto"/>
            <w:tcBorders>
              <w:top w:val="outset" w:sz="6" w:space="0" w:color="auto"/>
              <w:left w:val="outset" w:sz="6" w:space="0" w:color="auto"/>
              <w:bottom w:val="outset" w:sz="6" w:space="0" w:color="auto"/>
              <w:right w:val="outset" w:sz="6" w:space="0" w:color="auto"/>
            </w:tcBorders>
            <w:vAlign w:val="center"/>
          </w:tcPr>
          <w:p w14:paraId="74B83851" w14:textId="77777777" w:rsidR="0081220A"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5A5567EC" w14:textId="77777777" w:rsidR="0081220A" w:rsidRDefault="00000000">
            <w:pPr>
              <w:spacing w:after="0"/>
            </w:pPr>
            <w:r>
              <w:t>Nothing to disclose - 09/02/2025</w:t>
            </w:r>
          </w:p>
        </w:tc>
      </w:tr>
      <w:tr w:rsidR="0081220A" w14:paraId="4CABC8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00B209" w14:textId="77777777" w:rsidR="0081220A" w:rsidRDefault="00000000">
            <w:pPr>
              <w:spacing w:after="0"/>
            </w:pPr>
            <w:r>
              <w:t>Wendy Cant, MBA</w:t>
            </w:r>
          </w:p>
        </w:tc>
        <w:tc>
          <w:tcPr>
            <w:tcW w:w="0" w:type="auto"/>
            <w:tcBorders>
              <w:top w:val="outset" w:sz="6" w:space="0" w:color="auto"/>
              <w:left w:val="outset" w:sz="6" w:space="0" w:color="auto"/>
              <w:bottom w:val="outset" w:sz="6" w:space="0" w:color="auto"/>
              <w:right w:val="outset" w:sz="6" w:space="0" w:color="auto"/>
            </w:tcBorders>
            <w:vAlign w:val="center"/>
          </w:tcPr>
          <w:p w14:paraId="70BB086A" w14:textId="77777777" w:rsidR="0081220A" w:rsidRDefault="00000000">
            <w:pPr>
              <w:spacing w:after="0"/>
            </w:pPr>
            <w:r>
              <w:t>Course Director</w:t>
            </w:r>
          </w:p>
        </w:tc>
        <w:tc>
          <w:tcPr>
            <w:tcW w:w="0" w:type="auto"/>
            <w:tcBorders>
              <w:top w:val="outset" w:sz="6" w:space="0" w:color="auto"/>
              <w:left w:val="outset" w:sz="6" w:space="0" w:color="auto"/>
              <w:bottom w:val="outset" w:sz="6" w:space="0" w:color="auto"/>
              <w:right w:val="outset" w:sz="6" w:space="0" w:color="auto"/>
            </w:tcBorders>
            <w:vAlign w:val="center"/>
          </w:tcPr>
          <w:p w14:paraId="523EC22B" w14:textId="77777777" w:rsidR="0081220A" w:rsidRDefault="00000000">
            <w:pPr>
              <w:spacing w:after="0"/>
            </w:pPr>
            <w:r>
              <w:t>Nothing to disclose - 10/08/2025</w:t>
            </w:r>
          </w:p>
        </w:tc>
      </w:tr>
      <w:tr w:rsidR="0081220A" w14:paraId="6529336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3BCC1B" w14:textId="77777777" w:rsidR="0081220A" w:rsidRDefault="00000000">
            <w:pPr>
              <w:spacing w:after="0"/>
            </w:pPr>
            <w:r>
              <w:t>Peter Chung, MD</w:t>
            </w:r>
          </w:p>
        </w:tc>
        <w:tc>
          <w:tcPr>
            <w:tcW w:w="0" w:type="auto"/>
            <w:tcBorders>
              <w:top w:val="outset" w:sz="6" w:space="0" w:color="auto"/>
              <w:left w:val="outset" w:sz="6" w:space="0" w:color="auto"/>
              <w:bottom w:val="outset" w:sz="6" w:space="0" w:color="auto"/>
              <w:right w:val="outset" w:sz="6" w:space="0" w:color="auto"/>
            </w:tcBorders>
            <w:vAlign w:val="center"/>
          </w:tcPr>
          <w:p w14:paraId="121213EF" w14:textId="77777777" w:rsidR="0081220A"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A936F7F" w14:textId="77777777" w:rsidR="0081220A" w:rsidRDefault="00000000">
            <w:pPr>
              <w:spacing w:after="0"/>
            </w:pPr>
            <w:r>
              <w:t>Advisor-Cell El Therapeutics|Independent Contractor (included contracted research)-Yamo Pharmaceuticals (Relationship has ended) - 10/23/2025</w:t>
            </w:r>
          </w:p>
        </w:tc>
      </w:tr>
      <w:tr w:rsidR="0081220A" w14:paraId="4C577A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8A5CF34" w14:textId="77777777" w:rsidR="0081220A" w:rsidRDefault="00000000">
            <w:pPr>
              <w:spacing w:after="0"/>
            </w:pPr>
            <w:r>
              <w:t>Jane P. Gagliardi, MD</w:t>
            </w:r>
          </w:p>
        </w:tc>
        <w:tc>
          <w:tcPr>
            <w:tcW w:w="0" w:type="auto"/>
            <w:tcBorders>
              <w:top w:val="outset" w:sz="6" w:space="0" w:color="auto"/>
              <w:left w:val="outset" w:sz="6" w:space="0" w:color="auto"/>
              <w:bottom w:val="outset" w:sz="6" w:space="0" w:color="auto"/>
              <w:right w:val="outset" w:sz="6" w:space="0" w:color="auto"/>
            </w:tcBorders>
            <w:vAlign w:val="center"/>
          </w:tcPr>
          <w:p w14:paraId="0C0B0776" w14:textId="77777777" w:rsidR="0081220A" w:rsidRDefault="00000000">
            <w:pPr>
              <w:spacing w:after="0"/>
            </w:pPr>
            <w:r>
              <w:t>Co-Director</w:t>
            </w:r>
          </w:p>
        </w:tc>
        <w:tc>
          <w:tcPr>
            <w:tcW w:w="0" w:type="auto"/>
            <w:tcBorders>
              <w:top w:val="outset" w:sz="6" w:space="0" w:color="auto"/>
              <w:left w:val="outset" w:sz="6" w:space="0" w:color="auto"/>
              <w:bottom w:val="outset" w:sz="6" w:space="0" w:color="auto"/>
              <w:right w:val="outset" w:sz="6" w:space="0" w:color="auto"/>
            </w:tcBorders>
            <w:vAlign w:val="center"/>
          </w:tcPr>
          <w:p w14:paraId="1E2A003A" w14:textId="77777777" w:rsidR="0081220A" w:rsidRDefault="00000000">
            <w:pPr>
              <w:spacing w:after="0"/>
            </w:pPr>
            <w:r>
              <w:t>Nothing to disclose - 09/02/2025</w:t>
            </w:r>
          </w:p>
        </w:tc>
      </w:tr>
      <w:tr w:rsidR="0081220A" w14:paraId="02F32B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F21B6A" w14:textId="77777777" w:rsidR="0081220A" w:rsidRDefault="00000000">
            <w:pPr>
              <w:spacing w:after="0"/>
            </w:pPr>
            <w:r>
              <w:t>Jaesu Han, MD</w:t>
            </w:r>
          </w:p>
        </w:tc>
        <w:tc>
          <w:tcPr>
            <w:tcW w:w="0" w:type="auto"/>
            <w:tcBorders>
              <w:top w:val="outset" w:sz="6" w:space="0" w:color="auto"/>
              <w:left w:val="outset" w:sz="6" w:space="0" w:color="auto"/>
              <w:bottom w:val="outset" w:sz="6" w:space="0" w:color="auto"/>
              <w:right w:val="outset" w:sz="6" w:space="0" w:color="auto"/>
            </w:tcBorders>
            <w:vAlign w:val="center"/>
          </w:tcPr>
          <w:p w14:paraId="2D12916B" w14:textId="77777777" w:rsidR="0081220A"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C617C87" w14:textId="77777777" w:rsidR="0081220A" w:rsidRDefault="00000000">
            <w:pPr>
              <w:spacing w:after="0"/>
            </w:pPr>
            <w:r>
              <w:t>Nothing to disclose - 11/13/2025</w:t>
            </w:r>
          </w:p>
        </w:tc>
      </w:tr>
      <w:tr w:rsidR="0081220A" w14:paraId="6A1B38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5E7DCC3" w14:textId="77777777" w:rsidR="0081220A" w:rsidRDefault="00000000">
            <w:pPr>
              <w:spacing w:after="0"/>
            </w:pPr>
            <w:r>
              <w:lastRenderedPageBreak/>
              <w:t>Bruce Leewiwatanakul, DO</w:t>
            </w:r>
          </w:p>
        </w:tc>
        <w:tc>
          <w:tcPr>
            <w:tcW w:w="0" w:type="auto"/>
            <w:tcBorders>
              <w:top w:val="outset" w:sz="6" w:space="0" w:color="auto"/>
              <w:left w:val="outset" w:sz="6" w:space="0" w:color="auto"/>
              <w:bottom w:val="outset" w:sz="6" w:space="0" w:color="auto"/>
              <w:right w:val="outset" w:sz="6" w:space="0" w:color="auto"/>
            </w:tcBorders>
            <w:vAlign w:val="center"/>
          </w:tcPr>
          <w:p w14:paraId="6B0D063F" w14:textId="77777777" w:rsidR="0081220A"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DB594D2" w14:textId="77777777" w:rsidR="0081220A" w:rsidRDefault="00000000">
            <w:pPr>
              <w:spacing w:after="0"/>
            </w:pPr>
            <w:r>
              <w:t>Nothing to disclose - 11/19/2025</w:t>
            </w:r>
          </w:p>
        </w:tc>
      </w:tr>
      <w:tr w:rsidR="0081220A" w14:paraId="19CB52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16285BB" w14:textId="77777777" w:rsidR="0081220A" w:rsidRDefault="00000000">
            <w:pPr>
              <w:spacing w:after="0"/>
            </w:pPr>
            <w:r>
              <w:t>Lin Lu, MD</w:t>
            </w:r>
          </w:p>
        </w:tc>
        <w:tc>
          <w:tcPr>
            <w:tcW w:w="0" w:type="auto"/>
            <w:tcBorders>
              <w:top w:val="outset" w:sz="6" w:space="0" w:color="auto"/>
              <w:left w:val="outset" w:sz="6" w:space="0" w:color="auto"/>
              <w:bottom w:val="outset" w:sz="6" w:space="0" w:color="auto"/>
              <w:right w:val="outset" w:sz="6" w:space="0" w:color="auto"/>
            </w:tcBorders>
            <w:vAlign w:val="center"/>
          </w:tcPr>
          <w:p w14:paraId="2BB116ED" w14:textId="77777777" w:rsidR="0081220A"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3C93A38" w14:textId="77777777" w:rsidR="0081220A" w:rsidRDefault="00000000">
            <w:pPr>
              <w:spacing w:after="0"/>
            </w:pPr>
            <w:r>
              <w:t>Nothing to disclose - 11/19/2025</w:t>
            </w:r>
          </w:p>
        </w:tc>
      </w:tr>
      <w:tr w:rsidR="0081220A" w14:paraId="27A8B6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17C984" w14:textId="77777777" w:rsidR="0081220A" w:rsidRDefault="00000000">
            <w:pPr>
              <w:spacing w:after="0"/>
            </w:pPr>
            <w:r>
              <w:t>Robert M McCarron, DO</w:t>
            </w:r>
          </w:p>
        </w:tc>
        <w:tc>
          <w:tcPr>
            <w:tcW w:w="0" w:type="auto"/>
            <w:tcBorders>
              <w:top w:val="outset" w:sz="6" w:space="0" w:color="auto"/>
              <w:left w:val="outset" w:sz="6" w:space="0" w:color="auto"/>
              <w:bottom w:val="outset" w:sz="6" w:space="0" w:color="auto"/>
              <w:right w:val="outset" w:sz="6" w:space="0" w:color="auto"/>
            </w:tcBorders>
            <w:vAlign w:val="center"/>
          </w:tcPr>
          <w:p w14:paraId="339A8C0B" w14:textId="77777777" w:rsidR="0081220A" w:rsidRDefault="00000000">
            <w:pPr>
              <w:spacing w:after="0"/>
            </w:pPr>
            <w:r>
              <w:t>Course Director</w:t>
            </w:r>
          </w:p>
        </w:tc>
        <w:tc>
          <w:tcPr>
            <w:tcW w:w="0" w:type="auto"/>
            <w:tcBorders>
              <w:top w:val="outset" w:sz="6" w:space="0" w:color="auto"/>
              <w:left w:val="outset" w:sz="6" w:space="0" w:color="auto"/>
              <w:bottom w:val="outset" w:sz="6" w:space="0" w:color="auto"/>
              <w:right w:val="outset" w:sz="6" w:space="0" w:color="auto"/>
            </w:tcBorders>
            <w:vAlign w:val="center"/>
          </w:tcPr>
          <w:p w14:paraId="4AFB5996" w14:textId="77777777" w:rsidR="0081220A" w:rsidRDefault="00000000">
            <w:pPr>
              <w:spacing w:after="0"/>
            </w:pPr>
            <w:r>
              <w:t>Consulting Fee-Otsuka America Pharmaceutical, Inc.|Speakers Bureau-Alkermes|Other: Editor-Wolters Kluwer|Other: Editor-UpToDate - 12/17/2025</w:t>
            </w:r>
          </w:p>
        </w:tc>
      </w:tr>
      <w:tr w:rsidR="0081220A" w14:paraId="24F94A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663D2E" w14:textId="77777777" w:rsidR="0081220A" w:rsidRDefault="00000000">
            <w:pPr>
              <w:spacing w:after="0"/>
            </w:pPr>
            <w:r>
              <w:t>Kamilah McGuire, MHA</w:t>
            </w:r>
          </w:p>
        </w:tc>
        <w:tc>
          <w:tcPr>
            <w:tcW w:w="0" w:type="auto"/>
            <w:tcBorders>
              <w:top w:val="outset" w:sz="6" w:space="0" w:color="auto"/>
              <w:left w:val="outset" w:sz="6" w:space="0" w:color="auto"/>
              <w:bottom w:val="outset" w:sz="6" w:space="0" w:color="auto"/>
              <w:right w:val="outset" w:sz="6" w:space="0" w:color="auto"/>
            </w:tcBorders>
            <w:vAlign w:val="center"/>
          </w:tcPr>
          <w:p w14:paraId="0345D0B3" w14:textId="77777777" w:rsidR="0081220A" w:rsidRDefault="00000000">
            <w:pPr>
              <w:spacing w:after="0"/>
            </w:pPr>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28642557" w14:textId="77777777" w:rsidR="0081220A" w:rsidRDefault="00000000">
            <w:pPr>
              <w:spacing w:after="0"/>
            </w:pPr>
            <w:r>
              <w:t>Nothing to disclose - 10/06/2025</w:t>
            </w:r>
          </w:p>
        </w:tc>
      </w:tr>
      <w:tr w:rsidR="0081220A" w14:paraId="42D5742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ABC7284" w14:textId="77777777" w:rsidR="0081220A" w:rsidRDefault="00000000">
            <w:pPr>
              <w:spacing w:after="0"/>
            </w:pPr>
            <w:r>
              <w:t>Katharine Simon, PhD</w:t>
            </w:r>
          </w:p>
        </w:tc>
        <w:tc>
          <w:tcPr>
            <w:tcW w:w="0" w:type="auto"/>
            <w:tcBorders>
              <w:top w:val="outset" w:sz="6" w:space="0" w:color="auto"/>
              <w:left w:val="outset" w:sz="6" w:space="0" w:color="auto"/>
              <w:bottom w:val="outset" w:sz="6" w:space="0" w:color="auto"/>
              <w:right w:val="outset" w:sz="6" w:space="0" w:color="auto"/>
            </w:tcBorders>
            <w:vAlign w:val="center"/>
          </w:tcPr>
          <w:p w14:paraId="7A81F490" w14:textId="77777777" w:rsidR="0081220A" w:rsidRDefault="00000000">
            <w:pPr>
              <w:spacing w:after="0"/>
            </w:pPr>
            <w:r>
              <w:t>Faculty, 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66902482" w14:textId="77777777" w:rsidR="0081220A" w:rsidRDefault="00000000">
            <w:pPr>
              <w:spacing w:after="0"/>
            </w:pPr>
            <w:r>
              <w:t>Nothing to disclose - 10/14/2025</w:t>
            </w:r>
          </w:p>
        </w:tc>
      </w:tr>
      <w:tr w:rsidR="0081220A" w14:paraId="25716F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D5EFB6" w14:textId="77777777" w:rsidR="0081220A" w:rsidRDefault="00000000">
            <w:pPr>
              <w:spacing w:after="0"/>
            </w:pPr>
            <w:r>
              <w:t>Samuel Vaughn, MD</w:t>
            </w:r>
          </w:p>
        </w:tc>
        <w:tc>
          <w:tcPr>
            <w:tcW w:w="0" w:type="auto"/>
            <w:tcBorders>
              <w:top w:val="outset" w:sz="6" w:space="0" w:color="auto"/>
              <w:left w:val="outset" w:sz="6" w:space="0" w:color="auto"/>
              <w:bottom w:val="outset" w:sz="6" w:space="0" w:color="auto"/>
              <w:right w:val="outset" w:sz="6" w:space="0" w:color="auto"/>
            </w:tcBorders>
            <w:vAlign w:val="center"/>
          </w:tcPr>
          <w:p w14:paraId="5759D00A" w14:textId="77777777" w:rsidR="0081220A"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B8EEEF1" w14:textId="77777777" w:rsidR="0081220A" w:rsidRDefault="00000000">
            <w:pPr>
              <w:spacing w:after="0"/>
            </w:pPr>
            <w:r>
              <w:t>Nothing to disclose - 11/18/2025</w:t>
            </w:r>
          </w:p>
        </w:tc>
      </w:tr>
      <w:tr w:rsidR="0081220A" w14:paraId="32860A3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BC363E6" w14:textId="77777777" w:rsidR="0081220A" w:rsidRDefault="00000000">
            <w:pPr>
              <w:spacing w:after="0"/>
            </w:pPr>
            <w:r>
              <w:t>Melissa Wagner, MD, PhD</w:t>
            </w:r>
          </w:p>
        </w:tc>
        <w:tc>
          <w:tcPr>
            <w:tcW w:w="0" w:type="auto"/>
            <w:tcBorders>
              <w:top w:val="outset" w:sz="6" w:space="0" w:color="auto"/>
              <w:left w:val="outset" w:sz="6" w:space="0" w:color="auto"/>
              <w:bottom w:val="outset" w:sz="6" w:space="0" w:color="auto"/>
              <w:right w:val="outset" w:sz="6" w:space="0" w:color="auto"/>
            </w:tcBorders>
            <w:vAlign w:val="center"/>
          </w:tcPr>
          <w:p w14:paraId="61DC31C3" w14:textId="77777777" w:rsidR="0081220A"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576E036B" w14:textId="77777777" w:rsidR="0081220A" w:rsidRDefault="00000000">
            <w:pPr>
              <w:spacing w:after="0"/>
            </w:pPr>
            <w:r>
              <w:t>Nothing to disclose - 09/23/2025</w:t>
            </w:r>
          </w:p>
        </w:tc>
      </w:tr>
      <w:tr w:rsidR="0081220A" w14:paraId="1B267B7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B41F056" w14:textId="77777777" w:rsidR="0081220A" w:rsidRDefault="00000000">
            <w:pPr>
              <w:spacing w:after="0"/>
            </w:pPr>
            <w:r>
              <w:t>Elizabeth Wassenaar, MD</w:t>
            </w:r>
          </w:p>
        </w:tc>
        <w:tc>
          <w:tcPr>
            <w:tcW w:w="0" w:type="auto"/>
            <w:tcBorders>
              <w:top w:val="outset" w:sz="6" w:space="0" w:color="auto"/>
              <w:left w:val="outset" w:sz="6" w:space="0" w:color="auto"/>
              <w:bottom w:val="outset" w:sz="6" w:space="0" w:color="auto"/>
              <w:right w:val="outset" w:sz="6" w:space="0" w:color="auto"/>
            </w:tcBorders>
            <w:vAlign w:val="center"/>
          </w:tcPr>
          <w:p w14:paraId="0BADFAB9" w14:textId="77777777" w:rsidR="0081220A"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C7838C4" w14:textId="77777777" w:rsidR="0081220A" w:rsidRDefault="00000000">
            <w:pPr>
              <w:spacing w:after="0"/>
            </w:pPr>
            <w:r>
              <w:t>Nothing to disclose - 12/15/2025</w:t>
            </w:r>
          </w:p>
        </w:tc>
      </w:tr>
    </w:tbl>
    <w:p w14:paraId="2E5B49EA" w14:textId="77777777" w:rsidR="00000000" w:rsidRDefault="00000000">
      <w:pPr>
        <w:spacing w:after="280" w:afterAutospacing="1"/>
        <w:rPr>
          <w:sz w:val="20"/>
          <w:szCs w:val="20"/>
        </w:rPr>
      </w:pPr>
    </w:p>
    <w:p w14:paraId="7F2F6CFF" w14:textId="77777777" w:rsidR="00000000" w:rsidRDefault="00000000" w:rsidP="004F716E">
      <w:pPr>
        <w:spacing w:after="0" w:line="240" w:lineRule="auto"/>
        <w:contextualSpacing/>
        <w:rPr>
          <w:sz w:val="20"/>
          <w:szCs w:val="20"/>
        </w:rPr>
      </w:pPr>
    </w:p>
    <w:p w14:paraId="59756E6B" w14:textId="77777777" w:rsidR="00000000" w:rsidRDefault="00000000" w:rsidP="004F716E">
      <w:pPr>
        <w:spacing w:after="0" w:line="240" w:lineRule="auto"/>
        <w:contextualSpacing/>
        <w:rPr>
          <w:b/>
          <w:bCs/>
          <w:sz w:val="24"/>
          <w:szCs w:val="24"/>
        </w:rPr>
      </w:pPr>
      <w:r>
        <w:rPr>
          <w:b/>
          <w:bCs/>
          <w:sz w:val="24"/>
          <w:szCs w:val="24"/>
        </w:rPr>
        <w:t>Agenda</w:t>
      </w:r>
    </w:p>
    <w:p w14:paraId="05AA75CF" w14:textId="77777777" w:rsidR="006F708E" w:rsidRPr="00302AD4" w:rsidRDefault="006F708E" w:rsidP="004F716E">
      <w:pPr>
        <w:spacing w:after="0" w:line="240" w:lineRule="auto"/>
        <w:contextualSpacing/>
        <w:rPr>
          <w:b/>
          <w:bCs/>
          <w:sz w:val="24"/>
          <w:szCs w:val="24"/>
        </w:rPr>
      </w:pPr>
    </w:p>
    <w:tbl>
      <w:tblPr>
        <w:tblpPr w:leftFromText="180" w:rightFromText="180" w:vertAnchor="text" w:tblpY="1"/>
        <w:tblOverlap w:val="never"/>
        <w:tblW w:w="5016"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
        <w:gridCol w:w="4011"/>
        <w:gridCol w:w="2339"/>
        <w:gridCol w:w="39"/>
        <w:gridCol w:w="4366"/>
        <w:gridCol w:w="37"/>
      </w:tblGrid>
      <w:tr w:rsidR="0083604B" w:rsidRPr="0083604B" w14:paraId="4448CF80" w14:textId="77777777" w:rsidTr="004B3C4E">
        <w:trPr>
          <w:gridBefore w:val="1"/>
          <w:wBefore w:w="17" w:type="pct"/>
          <w:tblHeader/>
        </w:trPr>
        <w:tc>
          <w:tcPr>
            <w:tcW w:w="4983" w:type="pct"/>
            <w:gridSpan w:val="5"/>
            <w:tcBorders>
              <w:top w:val="single" w:sz="2" w:space="0" w:color="E2E8F0"/>
              <w:left w:val="single" w:sz="2" w:space="0" w:color="E2E8F0"/>
              <w:bottom w:val="single" w:sz="6" w:space="0" w:color="E2E8F0"/>
              <w:right w:val="single" w:sz="2" w:space="0" w:color="E2E8F0"/>
            </w:tcBorders>
            <w:shd w:val="clear" w:color="auto" w:fill="FFFFFF"/>
          </w:tcPr>
          <w:p w14:paraId="29496056" w14:textId="6BDC54D6" w:rsidR="0083604B" w:rsidRPr="0083604B" w:rsidRDefault="0083604B" w:rsidP="0083604B">
            <w:pPr>
              <w:pBdr>
                <w:top w:val="single" w:sz="2" w:space="0" w:color="E2E8F0"/>
                <w:left w:val="single" w:sz="2" w:space="0" w:color="E2E8F0"/>
                <w:bottom w:val="single" w:sz="2" w:space="0" w:color="E2E8F0"/>
                <w:right w:val="single" w:sz="2" w:space="0" w:color="E2E8F0"/>
              </w:pBdr>
              <w:spacing w:after="0" w:line="240" w:lineRule="auto"/>
              <w:contextualSpacing/>
              <w:rPr>
                <w:b/>
                <w:bCs/>
                <w:sz w:val="24"/>
                <w:szCs w:val="24"/>
              </w:rPr>
            </w:pPr>
            <w:r w:rsidRPr="0083604B">
              <w:rPr>
                <w:b/>
                <w:bCs/>
                <w:sz w:val="24"/>
                <w:szCs w:val="24"/>
              </w:rPr>
              <w:t>Friday</w:t>
            </w:r>
            <w:r w:rsidRPr="0083604B">
              <w:rPr>
                <w:b/>
                <w:bCs/>
                <w:sz w:val="24"/>
                <w:szCs w:val="24"/>
              </w:rPr>
              <w:t>, January 1</w:t>
            </w:r>
            <w:r w:rsidRPr="0083604B">
              <w:rPr>
                <w:b/>
                <w:bCs/>
                <w:sz w:val="24"/>
                <w:szCs w:val="24"/>
              </w:rPr>
              <w:t>6</w:t>
            </w:r>
            <w:r w:rsidRPr="0083604B">
              <w:rPr>
                <w:b/>
                <w:bCs/>
                <w:sz w:val="24"/>
                <w:szCs w:val="24"/>
              </w:rPr>
              <w:t>th, 2026</w:t>
            </w:r>
          </w:p>
          <w:p w14:paraId="0FCCF111" w14:textId="77777777" w:rsidR="0083604B" w:rsidRPr="0083604B" w:rsidRDefault="0083604B" w:rsidP="0083604B">
            <w:pPr>
              <w:ind w:left="360"/>
              <w:rPr>
                <w:rFonts w:ascii="Arial" w:hAnsi="Arial" w:cs="Arial"/>
                <w:color w:val="020817"/>
              </w:rPr>
            </w:pPr>
          </w:p>
        </w:tc>
      </w:tr>
      <w:tr w:rsidR="004B3C4E" w:rsidRPr="006F708E" w14:paraId="6A0E2051" w14:textId="77777777" w:rsidTr="004B3C4E">
        <w:trPr>
          <w:gridAfter w:val="1"/>
          <w:wAfter w:w="17" w:type="pct"/>
          <w:tblHeader/>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3573F8D9" w14:textId="43F13228" w:rsidR="0083604B" w:rsidRPr="006F708E" w:rsidRDefault="006F708E" w:rsidP="006F708E">
            <w:pPr>
              <w:rPr>
                <w:rFonts w:cstheme="minorHAnsi"/>
                <w:color w:val="020817"/>
              </w:rPr>
            </w:pPr>
            <w:r>
              <w:rPr>
                <w:rFonts w:cstheme="minorHAnsi"/>
                <w:color w:val="020817"/>
              </w:rPr>
              <w:t xml:space="preserve"> </w:t>
            </w:r>
            <w:r w:rsidR="0083604B" w:rsidRPr="006F708E">
              <w:rPr>
                <w:rFonts w:cstheme="minorHAnsi"/>
                <w:color w:val="020817"/>
              </w:rPr>
              <w:t>Presentation Name</w:t>
            </w:r>
          </w:p>
        </w:tc>
        <w:tc>
          <w:tcPr>
            <w:tcW w:w="1080" w:type="pct"/>
            <w:tcBorders>
              <w:top w:val="single" w:sz="2" w:space="0" w:color="E2E8F0"/>
              <w:left w:val="single" w:sz="2" w:space="0" w:color="E2E8F0"/>
              <w:bottom w:val="single" w:sz="6" w:space="0" w:color="E2E8F0"/>
              <w:right w:val="single" w:sz="2" w:space="0" w:color="E2E8F0"/>
            </w:tcBorders>
            <w:shd w:val="clear" w:color="auto" w:fill="FFFFFF"/>
            <w:hideMark/>
          </w:tcPr>
          <w:p w14:paraId="3D1E7BFE" w14:textId="6817C693" w:rsidR="0083604B" w:rsidRPr="006F708E" w:rsidRDefault="0083604B" w:rsidP="004B3C4E">
            <w:pPr>
              <w:rPr>
                <w:rFonts w:cstheme="minorHAnsi"/>
                <w:color w:val="020817"/>
              </w:rPr>
            </w:pPr>
            <w:r w:rsidRPr="006F708E">
              <w:rPr>
                <w:rFonts w:cstheme="minorHAnsi"/>
                <w:color w:val="020817"/>
              </w:rPr>
              <w:t>Time</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55878CF9" w14:textId="106342CB" w:rsidR="0083604B" w:rsidRPr="006F708E" w:rsidRDefault="006F708E" w:rsidP="006F708E">
            <w:pPr>
              <w:rPr>
                <w:rFonts w:cstheme="minorHAnsi"/>
                <w:color w:val="020817"/>
              </w:rPr>
            </w:pPr>
            <w:r>
              <w:rPr>
                <w:rFonts w:cstheme="minorHAnsi"/>
                <w:color w:val="020817"/>
              </w:rPr>
              <w:t xml:space="preserve"> </w:t>
            </w:r>
            <w:r w:rsidR="0083604B" w:rsidRPr="006F708E">
              <w:rPr>
                <w:rFonts w:cstheme="minorHAnsi"/>
                <w:color w:val="020817"/>
              </w:rPr>
              <w:t>Presenter(s)</w:t>
            </w:r>
          </w:p>
        </w:tc>
      </w:tr>
      <w:tr w:rsidR="004B3C4E" w:rsidRPr="006F708E" w14:paraId="222AAA90"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3AFAB099" w14:textId="77777777" w:rsidR="0083604B" w:rsidRPr="006F708E" w:rsidRDefault="0083604B" w:rsidP="006F708E">
            <w:pPr>
              <w:ind w:left="360"/>
              <w:rPr>
                <w:rFonts w:cstheme="minorHAnsi"/>
                <w:color w:val="000000"/>
              </w:rPr>
            </w:pPr>
            <w:r w:rsidRPr="006F708E">
              <w:rPr>
                <w:rFonts w:cstheme="minorHAnsi"/>
                <w:color w:val="000000"/>
              </w:rPr>
              <w:t>Practical Approaches to doing a Primary Care Child and Adolescent Psychiatry Assessment</w:t>
            </w:r>
          </w:p>
        </w:tc>
        <w:tc>
          <w:tcPr>
            <w:tcW w:w="1080" w:type="pct"/>
            <w:tcBorders>
              <w:top w:val="single" w:sz="2" w:space="0" w:color="E2E8F0"/>
              <w:left w:val="single" w:sz="2" w:space="0" w:color="E2E8F0"/>
              <w:bottom w:val="single" w:sz="6" w:space="0" w:color="E2E8F0"/>
              <w:right w:val="single" w:sz="2" w:space="0" w:color="E2E8F0"/>
            </w:tcBorders>
            <w:shd w:val="clear" w:color="auto" w:fill="FFFFFF"/>
            <w:hideMark/>
          </w:tcPr>
          <w:p w14:paraId="3E55AA02" w14:textId="77777777" w:rsidR="0083604B" w:rsidRPr="006F708E" w:rsidRDefault="0083604B" w:rsidP="004B3C4E">
            <w:pPr>
              <w:ind w:left="168"/>
              <w:rPr>
                <w:rFonts w:cstheme="minorHAnsi"/>
                <w:color w:val="000000"/>
              </w:rPr>
            </w:pPr>
            <w:r w:rsidRPr="006F708E">
              <w:rPr>
                <w:rFonts w:cstheme="minorHAnsi"/>
                <w:color w:val="000000"/>
              </w:rPr>
              <w:t>8:15 AM - 9:15 AM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7767F30D"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Melissa Wagner, MD, PhD - Presenter</w:t>
            </w:r>
          </w:p>
        </w:tc>
      </w:tr>
      <w:tr w:rsidR="004B3C4E" w:rsidRPr="006F708E" w14:paraId="250BADB2"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9FAFB"/>
            <w:hideMark/>
          </w:tcPr>
          <w:p w14:paraId="59DE1FAB" w14:textId="77777777" w:rsidR="0083604B" w:rsidRPr="006F708E" w:rsidRDefault="0083604B" w:rsidP="006F708E">
            <w:pPr>
              <w:ind w:left="360"/>
              <w:rPr>
                <w:rFonts w:cstheme="minorHAnsi"/>
                <w:color w:val="000000"/>
              </w:rPr>
            </w:pPr>
            <w:r w:rsidRPr="006F708E">
              <w:rPr>
                <w:rFonts w:cstheme="minorHAnsi"/>
                <w:color w:val="000000"/>
              </w:rPr>
              <w:t>Introduction to Pediatric Depression</w:t>
            </w:r>
          </w:p>
        </w:tc>
        <w:tc>
          <w:tcPr>
            <w:tcW w:w="1080" w:type="pct"/>
            <w:tcBorders>
              <w:top w:val="single" w:sz="2" w:space="0" w:color="E2E8F0"/>
              <w:left w:val="single" w:sz="2" w:space="0" w:color="E2E8F0"/>
              <w:bottom w:val="single" w:sz="6" w:space="0" w:color="E2E8F0"/>
              <w:right w:val="single" w:sz="2" w:space="0" w:color="E2E8F0"/>
            </w:tcBorders>
            <w:shd w:val="clear" w:color="auto" w:fill="F9FAFB"/>
            <w:hideMark/>
          </w:tcPr>
          <w:p w14:paraId="3971B64B" w14:textId="77777777" w:rsidR="0083604B" w:rsidRPr="006F708E" w:rsidRDefault="0083604B" w:rsidP="004B3C4E">
            <w:pPr>
              <w:ind w:left="168"/>
              <w:rPr>
                <w:rFonts w:cstheme="minorHAnsi"/>
                <w:color w:val="000000"/>
              </w:rPr>
            </w:pPr>
            <w:r w:rsidRPr="006F708E">
              <w:rPr>
                <w:rFonts w:cstheme="minorHAnsi"/>
                <w:color w:val="000000"/>
              </w:rPr>
              <w:t>9:15 AM - 10:15 AM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5A6B268C"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Elizabeth Wassenaar, MD - Presenter</w:t>
            </w:r>
          </w:p>
        </w:tc>
      </w:tr>
      <w:tr w:rsidR="004B3C4E" w:rsidRPr="006F708E" w14:paraId="5EA9E200"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4C134A39" w14:textId="77777777" w:rsidR="0083604B" w:rsidRPr="006F708E" w:rsidRDefault="0083604B" w:rsidP="006F708E">
            <w:pPr>
              <w:ind w:left="360"/>
              <w:rPr>
                <w:rFonts w:cstheme="minorHAnsi"/>
                <w:color w:val="000000"/>
              </w:rPr>
            </w:pPr>
            <w:r w:rsidRPr="006F708E">
              <w:rPr>
                <w:rFonts w:cstheme="minorHAnsi"/>
                <w:color w:val="000000"/>
              </w:rPr>
              <w:t>Break | Mentorship Corner</w:t>
            </w:r>
          </w:p>
        </w:tc>
        <w:tc>
          <w:tcPr>
            <w:tcW w:w="1080" w:type="pct"/>
            <w:tcBorders>
              <w:top w:val="single" w:sz="2" w:space="0" w:color="E2E8F0"/>
              <w:left w:val="single" w:sz="2" w:space="0" w:color="E2E8F0"/>
              <w:bottom w:val="single" w:sz="6" w:space="0" w:color="E2E8F0"/>
              <w:right w:val="single" w:sz="2" w:space="0" w:color="E2E8F0"/>
            </w:tcBorders>
            <w:shd w:val="clear" w:color="auto" w:fill="FFFFFF"/>
            <w:hideMark/>
          </w:tcPr>
          <w:p w14:paraId="1B134E44" w14:textId="77777777" w:rsidR="0083604B" w:rsidRPr="006F708E" w:rsidRDefault="0083604B" w:rsidP="004B3C4E">
            <w:pPr>
              <w:ind w:left="168"/>
              <w:rPr>
                <w:rFonts w:cstheme="minorHAnsi"/>
                <w:color w:val="000000"/>
              </w:rPr>
            </w:pPr>
            <w:r w:rsidRPr="006F708E">
              <w:rPr>
                <w:rFonts w:cstheme="minorHAnsi"/>
                <w:color w:val="000000"/>
              </w:rPr>
              <w:t>10:15 AM - 10:30 AM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4EAE4D36" w14:textId="77777777" w:rsidR="0083604B" w:rsidRPr="006F708E" w:rsidRDefault="0083604B" w:rsidP="004B3C4E">
            <w:pPr>
              <w:ind w:left="360"/>
              <w:rPr>
                <w:rFonts w:cstheme="minorHAnsi"/>
                <w:color w:val="000000"/>
              </w:rPr>
            </w:pPr>
          </w:p>
        </w:tc>
      </w:tr>
      <w:tr w:rsidR="004B3C4E" w:rsidRPr="006F708E" w14:paraId="111773B5"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9FAFB"/>
            <w:hideMark/>
          </w:tcPr>
          <w:p w14:paraId="36500021" w14:textId="77777777" w:rsidR="0083604B" w:rsidRPr="006F708E" w:rsidRDefault="0083604B" w:rsidP="006F708E">
            <w:pPr>
              <w:ind w:left="360"/>
              <w:rPr>
                <w:rFonts w:cstheme="minorHAnsi"/>
                <w:color w:val="000000"/>
              </w:rPr>
            </w:pPr>
            <w:r w:rsidRPr="006F708E">
              <w:rPr>
                <w:rFonts w:cstheme="minorHAnsi"/>
                <w:color w:val="000000"/>
              </w:rPr>
              <w:t>Autism Spectrum Disorder</w:t>
            </w:r>
          </w:p>
        </w:tc>
        <w:tc>
          <w:tcPr>
            <w:tcW w:w="1080" w:type="pct"/>
            <w:tcBorders>
              <w:top w:val="single" w:sz="2" w:space="0" w:color="E2E8F0"/>
              <w:left w:val="single" w:sz="2" w:space="0" w:color="E2E8F0"/>
              <w:bottom w:val="single" w:sz="6" w:space="0" w:color="E2E8F0"/>
              <w:right w:val="single" w:sz="2" w:space="0" w:color="E2E8F0"/>
            </w:tcBorders>
            <w:shd w:val="clear" w:color="auto" w:fill="F9FAFB"/>
            <w:hideMark/>
          </w:tcPr>
          <w:p w14:paraId="3621BB92" w14:textId="77777777" w:rsidR="0083604B" w:rsidRPr="006F708E" w:rsidRDefault="0083604B" w:rsidP="004B3C4E">
            <w:pPr>
              <w:ind w:left="168"/>
              <w:rPr>
                <w:rFonts w:cstheme="minorHAnsi"/>
                <w:color w:val="000000"/>
              </w:rPr>
            </w:pPr>
            <w:r w:rsidRPr="006F708E">
              <w:rPr>
                <w:rFonts w:cstheme="minorHAnsi"/>
                <w:color w:val="000000"/>
              </w:rPr>
              <w:t>10:30 AM - 11:30 AM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472591C0"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Peter Chung, MD - Presenter</w:t>
            </w:r>
          </w:p>
        </w:tc>
      </w:tr>
      <w:tr w:rsidR="004B3C4E" w:rsidRPr="006F708E" w14:paraId="7B669E28"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4BBEA1B9" w14:textId="77777777" w:rsidR="0083604B" w:rsidRPr="006F708E" w:rsidRDefault="0083604B" w:rsidP="006F708E">
            <w:pPr>
              <w:ind w:left="360"/>
              <w:rPr>
                <w:rFonts w:cstheme="minorHAnsi"/>
                <w:color w:val="000000"/>
              </w:rPr>
            </w:pPr>
            <w:r w:rsidRPr="006F708E">
              <w:rPr>
                <w:rFonts w:cstheme="minorHAnsi"/>
                <w:color w:val="000000"/>
              </w:rPr>
              <w:t>Listening to Connect</w:t>
            </w:r>
          </w:p>
        </w:tc>
        <w:tc>
          <w:tcPr>
            <w:tcW w:w="1080" w:type="pct"/>
            <w:tcBorders>
              <w:top w:val="single" w:sz="2" w:space="0" w:color="E2E8F0"/>
              <w:left w:val="single" w:sz="2" w:space="0" w:color="E2E8F0"/>
              <w:bottom w:val="single" w:sz="6" w:space="0" w:color="E2E8F0"/>
              <w:right w:val="single" w:sz="2" w:space="0" w:color="E2E8F0"/>
            </w:tcBorders>
            <w:shd w:val="clear" w:color="auto" w:fill="FFFFFF"/>
            <w:hideMark/>
          </w:tcPr>
          <w:p w14:paraId="6B4F0E2C" w14:textId="77777777" w:rsidR="0083604B" w:rsidRPr="006F708E" w:rsidRDefault="0083604B" w:rsidP="004B3C4E">
            <w:pPr>
              <w:ind w:left="168"/>
              <w:rPr>
                <w:rFonts w:cstheme="minorHAnsi"/>
                <w:color w:val="000000"/>
              </w:rPr>
            </w:pPr>
            <w:r w:rsidRPr="006F708E">
              <w:rPr>
                <w:rFonts w:cstheme="minorHAnsi"/>
                <w:color w:val="000000"/>
              </w:rPr>
              <w:t>11:30 AM - 12:00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52DF9143"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Lin Lu, MD - Presenter</w:t>
            </w:r>
          </w:p>
        </w:tc>
      </w:tr>
      <w:tr w:rsidR="004B3C4E" w:rsidRPr="006F708E" w14:paraId="590A0703"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9FAFB"/>
            <w:hideMark/>
          </w:tcPr>
          <w:p w14:paraId="2ACE67A8" w14:textId="77777777" w:rsidR="0083604B" w:rsidRPr="006F708E" w:rsidRDefault="0083604B" w:rsidP="006F708E">
            <w:pPr>
              <w:ind w:left="360"/>
              <w:rPr>
                <w:rFonts w:cstheme="minorHAnsi"/>
                <w:color w:val="000000"/>
              </w:rPr>
            </w:pPr>
            <w:r w:rsidRPr="006F708E">
              <w:rPr>
                <w:rFonts w:cstheme="minorHAnsi"/>
                <w:color w:val="000000"/>
              </w:rPr>
              <w:t>Lunch</w:t>
            </w:r>
          </w:p>
        </w:tc>
        <w:tc>
          <w:tcPr>
            <w:tcW w:w="1080" w:type="pct"/>
            <w:tcBorders>
              <w:top w:val="single" w:sz="2" w:space="0" w:color="E2E8F0"/>
              <w:left w:val="single" w:sz="2" w:space="0" w:color="E2E8F0"/>
              <w:bottom w:val="single" w:sz="6" w:space="0" w:color="E2E8F0"/>
              <w:right w:val="single" w:sz="2" w:space="0" w:color="E2E8F0"/>
            </w:tcBorders>
            <w:shd w:val="clear" w:color="auto" w:fill="F9FAFB"/>
            <w:hideMark/>
          </w:tcPr>
          <w:p w14:paraId="4B6B6D13" w14:textId="77777777" w:rsidR="0083604B" w:rsidRPr="006F708E" w:rsidRDefault="0083604B" w:rsidP="004B3C4E">
            <w:pPr>
              <w:ind w:left="168"/>
              <w:rPr>
                <w:rFonts w:cstheme="minorHAnsi"/>
                <w:color w:val="000000"/>
              </w:rPr>
            </w:pPr>
            <w:r w:rsidRPr="006F708E">
              <w:rPr>
                <w:rFonts w:cstheme="minorHAnsi"/>
                <w:color w:val="000000"/>
              </w:rPr>
              <w:t>12:00 PM - 1:00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734451F5" w14:textId="77777777" w:rsidR="0083604B" w:rsidRPr="006F708E" w:rsidRDefault="0083604B" w:rsidP="004B3C4E">
            <w:pPr>
              <w:ind w:left="360"/>
              <w:rPr>
                <w:rFonts w:cstheme="minorHAnsi"/>
                <w:color w:val="000000"/>
              </w:rPr>
            </w:pPr>
          </w:p>
        </w:tc>
      </w:tr>
      <w:tr w:rsidR="004B3C4E" w:rsidRPr="006F708E" w14:paraId="414C2321"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70BBD454" w14:textId="77777777" w:rsidR="0083604B" w:rsidRPr="006F708E" w:rsidRDefault="0083604B" w:rsidP="006F708E">
            <w:pPr>
              <w:ind w:left="360"/>
              <w:rPr>
                <w:rFonts w:cstheme="minorHAnsi"/>
                <w:color w:val="000000"/>
              </w:rPr>
            </w:pPr>
            <w:r w:rsidRPr="006F708E">
              <w:rPr>
                <w:rFonts w:cstheme="minorHAnsi"/>
                <w:color w:val="000000"/>
              </w:rPr>
              <w:t>Promoting Healthy Behaviors in Primary Care</w:t>
            </w:r>
          </w:p>
        </w:tc>
        <w:tc>
          <w:tcPr>
            <w:tcW w:w="1080" w:type="pct"/>
            <w:tcBorders>
              <w:top w:val="single" w:sz="2" w:space="0" w:color="E2E8F0"/>
              <w:left w:val="single" w:sz="2" w:space="0" w:color="E2E8F0"/>
              <w:bottom w:val="single" w:sz="6" w:space="0" w:color="E2E8F0"/>
              <w:right w:val="single" w:sz="2" w:space="0" w:color="E2E8F0"/>
            </w:tcBorders>
            <w:shd w:val="clear" w:color="auto" w:fill="FFFFFF"/>
            <w:hideMark/>
          </w:tcPr>
          <w:p w14:paraId="70CD9D56" w14:textId="77777777" w:rsidR="0083604B" w:rsidRPr="006F708E" w:rsidRDefault="0083604B" w:rsidP="004B3C4E">
            <w:pPr>
              <w:ind w:left="168"/>
              <w:rPr>
                <w:rFonts w:cstheme="minorHAnsi"/>
                <w:color w:val="000000"/>
              </w:rPr>
            </w:pPr>
            <w:r w:rsidRPr="006F708E">
              <w:rPr>
                <w:rFonts w:cstheme="minorHAnsi"/>
                <w:color w:val="000000"/>
              </w:rPr>
              <w:t>1:00 PM - 2:00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B19F224"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Katharine Simon, PhD - Presenter</w:t>
            </w:r>
          </w:p>
        </w:tc>
      </w:tr>
      <w:tr w:rsidR="004B3C4E" w:rsidRPr="006F708E" w14:paraId="6C2E1244"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9FAFB"/>
            <w:hideMark/>
          </w:tcPr>
          <w:p w14:paraId="20EC7604" w14:textId="77777777" w:rsidR="0083604B" w:rsidRPr="006F708E" w:rsidRDefault="0083604B" w:rsidP="006F708E">
            <w:pPr>
              <w:ind w:left="360"/>
              <w:rPr>
                <w:rFonts w:cstheme="minorHAnsi"/>
                <w:color w:val="000000"/>
              </w:rPr>
            </w:pPr>
            <w:r w:rsidRPr="006F708E">
              <w:rPr>
                <w:rFonts w:cstheme="minorHAnsi"/>
                <w:color w:val="000000"/>
              </w:rPr>
              <w:t>Introduction to Pediatric Anxiety Disorders</w:t>
            </w:r>
          </w:p>
        </w:tc>
        <w:tc>
          <w:tcPr>
            <w:tcW w:w="1080" w:type="pct"/>
            <w:tcBorders>
              <w:top w:val="single" w:sz="2" w:space="0" w:color="E2E8F0"/>
              <w:left w:val="single" w:sz="2" w:space="0" w:color="E2E8F0"/>
              <w:bottom w:val="single" w:sz="6" w:space="0" w:color="E2E8F0"/>
              <w:right w:val="single" w:sz="2" w:space="0" w:color="E2E8F0"/>
            </w:tcBorders>
            <w:shd w:val="clear" w:color="auto" w:fill="F9FAFB"/>
            <w:hideMark/>
          </w:tcPr>
          <w:p w14:paraId="2A7846CE" w14:textId="77777777" w:rsidR="0083604B" w:rsidRPr="006F708E" w:rsidRDefault="0083604B" w:rsidP="004B3C4E">
            <w:pPr>
              <w:ind w:left="168"/>
              <w:rPr>
                <w:rFonts w:cstheme="minorHAnsi"/>
                <w:color w:val="000000"/>
              </w:rPr>
            </w:pPr>
            <w:r w:rsidRPr="006F708E">
              <w:rPr>
                <w:rFonts w:cstheme="minorHAnsi"/>
                <w:color w:val="000000"/>
              </w:rPr>
              <w:t>2:00 PM - 3:00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63410E06"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Samuel Vaughn, MD - Presenter</w:t>
            </w:r>
          </w:p>
        </w:tc>
      </w:tr>
      <w:tr w:rsidR="004B3C4E" w:rsidRPr="006F708E" w14:paraId="7BDBD579"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3E7FB489" w14:textId="77777777" w:rsidR="0083604B" w:rsidRPr="006F708E" w:rsidRDefault="0083604B" w:rsidP="006F708E">
            <w:pPr>
              <w:ind w:left="360"/>
              <w:rPr>
                <w:rFonts w:cstheme="minorHAnsi"/>
                <w:color w:val="000000"/>
              </w:rPr>
            </w:pPr>
            <w:r w:rsidRPr="006F708E">
              <w:rPr>
                <w:rFonts w:cstheme="minorHAnsi"/>
                <w:color w:val="000000"/>
              </w:rPr>
              <w:t>Break | Mentorship Corner</w:t>
            </w:r>
          </w:p>
        </w:tc>
        <w:tc>
          <w:tcPr>
            <w:tcW w:w="1080" w:type="pct"/>
            <w:tcBorders>
              <w:top w:val="single" w:sz="2" w:space="0" w:color="E2E8F0"/>
              <w:left w:val="single" w:sz="2" w:space="0" w:color="E2E8F0"/>
              <w:bottom w:val="single" w:sz="6" w:space="0" w:color="E2E8F0"/>
              <w:right w:val="single" w:sz="2" w:space="0" w:color="E2E8F0"/>
            </w:tcBorders>
            <w:shd w:val="clear" w:color="auto" w:fill="FFFFFF"/>
            <w:hideMark/>
          </w:tcPr>
          <w:p w14:paraId="443DD319" w14:textId="77777777" w:rsidR="0083604B" w:rsidRPr="006F708E" w:rsidRDefault="0083604B" w:rsidP="004B3C4E">
            <w:pPr>
              <w:ind w:left="168"/>
              <w:rPr>
                <w:rFonts w:cstheme="minorHAnsi"/>
                <w:color w:val="000000"/>
              </w:rPr>
            </w:pPr>
            <w:r w:rsidRPr="006F708E">
              <w:rPr>
                <w:rFonts w:cstheme="minorHAnsi"/>
                <w:color w:val="000000"/>
              </w:rPr>
              <w:t>3:00 PM - 3:15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2D82C11" w14:textId="77777777" w:rsidR="0083604B" w:rsidRPr="006F708E" w:rsidRDefault="0083604B" w:rsidP="004B3C4E">
            <w:pPr>
              <w:ind w:left="360"/>
              <w:rPr>
                <w:rFonts w:cstheme="minorHAnsi"/>
                <w:color w:val="000000"/>
              </w:rPr>
            </w:pPr>
          </w:p>
        </w:tc>
      </w:tr>
      <w:tr w:rsidR="004B3C4E" w:rsidRPr="006F708E" w14:paraId="717CB15A" w14:textId="77777777" w:rsidTr="004B3C4E">
        <w:trPr>
          <w:gridAfter w:val="1"/>
          <w:wAfter w:w="17" w:type="pct"/>
        </w:trPr>
        <w:tc>
          <w:tcPr>
            <w:tcW w:w="1869" w:type="pct"/>
            <w:gridSpan w:val="2"/>
            <w:tcBorders>
              <w:top w:val="single" w:sz="2" w:space="0" w:color="E2E8F0"/>
              <w:left w:val="single" w:sz="2" w:space="0" w:color="E2E8F0"/>
              <w:bottom w:val="single" w:sz="6" w:space="0" w:color="E2E8F0"/>
              <w:right w:val="single" w:sz="2" w:space="0" w:color="E2E8F0"/>
            </w:tcBorders>
            <w:shd w:val="clear" w:color="auto" w:fill="F9FAFB"/>
            <w:hideMark/>
          </w:tcPr>
          <w:p w14:paraId="3B9981A9" w14:textId="77777777" w:rsidR="0083604B" w:rsidRPr="006F708E" w:rsidRDefault="0083604B" w:rsidP="004B3C4E">
            <w:pPr>
              <w:spacing w:after="0"/>
              <w:ind w:left="360"/>
              <w:rPr>
                <w:rFonts w:cstheme="minorHAnsi"/>
                <w:color w:val="000000"/>
              </w:rPr>
            </w:pPr>
            <w:r w:rsidRPr="006F708E">
              <w:rPr>
                <w:rFonts w:cstheme="minorHAnsi"/>
                <w:color w:val="000000"/>
              </w:rPr>
              <w:t>Pediatric Breakout Cases: Anxiety &amp; Depression</w:t>
            </w:r>
          </w:p>
        </w:tc>
        <w:tc>
          <w:tcPr>
            <w:tcW w:w="1080" w:type="pct"/>
            <w:tcBorders>
              <w:top w:val="single" w:sz="2" w:space="0" w:color="E2E8F0"/>
              <w:left w:val="single" w:sz="2" w:space="0" w:color="E2E8F0"/>
              <w:bottom w:val="single" w:sz="6" w:space="0" w:color="E2E8F0"/>
              <w:right w:val="single" w:sz="2" w:space="0" w:color="E2E8F0"/>
            </w:tcBorders>
            <w:shd w:val="clear" w:color="auto" w:fill="F9FAFB"/>
            <w:hideMark/>
          </w:tcPr>
          <w:p w14:paraId="0B10103B" w14:textId="77777777" w:rsidR="0083604B" w:rsidRPr="006F708E" w:rsidRDefault="0083604B" w:rsidP="004B3C4E">
            <w:pPr>
              <w:spacing w:after="0"/>
              <w:ind w:left="168"/>
              <w:rPr>
                <w:rFonts w:cstheme="minorHAnsi"/>
                <w:color w:val="000000"/>
              </w:rPr>
            </w:pPr>
            <w:r w:rsidRPr="006F708E">
              <w:rPr>
                <w:rFonts w:cstheme="minorHAnsi"/>
                <w:color w:val="000000"/>
              </w:rPr>
              <w:t>3:15 PM - 4:15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024B6720"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Sarah Arshad, MD - Facilitator</w:t>
            </w:r>
          </w:p>
          <w:p w14:paraId="21BFF93D"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Melissa Wagner, MD, PhD - Facilitator</w:t>
            </w:r>
          </w:p>
          <w:p w14:paraId="5CC95EFF"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Peter Chung, MD - Facilitator</w:t>
            </w:r>
          </w:p>
          <w:p w14:paraId="344E3235"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 xml:space="preserve">Bruce </w:t>
            </w:r>
            <w:proofErr w:type="spellStart"/>
            <w:r w:rsidRPr="006F708E">
              <w:rPr>
                <w:rFonts w:cstheme="minorHAnsi"/>
                <w:color w:val="000000"/>
              </w:rPr>
              <w:t>Leewiwatanakul</w:t>
            </w:r>
            <w:proofErr w:type="spellEnd"/>
            <w:r w:rsidRPr="006F708E">
              <w:rPr>
                <w:rFonts w:cstheme="minorHAnsi"/>
                <w:color w:val="000000"/>
              </w:rPr>
              <w:t>, DO - Facilitator</w:t>
            </w:r>
          </w:p>
          <w:p w14:paraId="36E8DF5D"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Samuel Vaughn, MD - Facilitator</w:t>
            </w:r>
          </w:p>
          <w:p w14:paraId="1ECDD0E6"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Lin Lu, MD - Facilitator</w:t>
            </w:r>
          </w:p>
          <w:p w14:paraId="58D3C06D"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Elizabeth Wassenaar, MD - Facilitator</w:t>
            </w:r>
          </w:p>
        </w:tc>
      </w:tr>
      <w:tr w:rsidR="004B3C4E" w:rsidRPr="006F708E" w14:paraId="07F6C945" w14:textId="77777777" w:rsidTr="004B3C4E">
        <w:trPr>
          <w:gridBefore w:val="1"/>
          <w:wBefore w:w="17" w:type="pct"/>
        </w:trPr>
        <w:tc>
          <w:tcPr>
            <w:tcW w:w="1852" w:type="pct"/>
            <w:tcBorders>
              <w:top w:val="single" w:sz="2" w:space="0" w:color="E2E8F0"/>
              <w:left w:val="single" w:sz="2" w:space="0" w:color="E2E8F0"/>
              <w:bottom w:val="single" w:sz="6" w:space="0" w:color="E2E8F0"/>
              <w:right w:val="single" w:sz="2" w:space="0" w:color="E2E8F0"/>
            </w:tcBorders>
            <w:shd w:val="clear" w:color="auto" w:fill="FFFFFF"/>
            <w:hideMark/>
          </w:tcPr>
          <w:p w14:paraId="57ACCACC" w14:textId="77777777" w:rsidR="0083604B" w:rsidRPr="006F708E" w:rsidRDefault="0083604B" w:rsidP="004B3C4E">
            <w:pPr>
              <w:spacing w:after="0"/>
              <w:ind w:left="360"/>
              <w:rPr>
                <w:rFonts w:cstheme="minorHAnsi"/>
                <w:color w:val="000000"/>
              </w:rPr>
            </w:pPr>
            <w:r w:rsidRPr="006F708E">
              <w:rPr>
                <w:rFonts w:cstheme="minorHAnsi"/>
                <w:color w:val="000000"/>
              </w:rPr>
              <w:lastRenderedPageBreak/>
              <w:t>Stump the Experts Panel - Day 1</w:t>
            </w:r>
          </w:p>
        </w:tc>
        <w:tc>
          <w:tcPr>
            <w:tcW w:w="1098"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1AECCCC1" w14:textId="77777777" w:rsidR="0083604B" w:rsidRPr="006F708E" w:rsidRDefault="0083604B" w:rsidP="004B3C4E">
            <w:pPr>
              <w:spacing w:after="0"/>
              <w:ind w:left="252"/>
              <w:rPr>
                <w:rFonts w:cstheme="minorHAnsi"/>
                <w:color w:val="000000"/>
              </w:rPr>
            </w:pPr>
            <w:r w:rsidRPr="006F708E">
              <w:rPr>
                <w:rFonts w:cstheme="minorHAnsi"/>
                <w:color w:val="000000"/>
              </w:rPr>
              <w:t>4:15 PM - 5:15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0977B706"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before="100" w:beforeAutospacing="1" w:after="0" w:line="240" w:lineRule="auto"/>
              <w:ind w:left="360"/>
              <w:rPr>
                <w:rFonts w:cstheme="minorHAnsi"/>
                <w:color w:val="000000"/>
              </w:rPr>
            </w:pPr>
            <w:r w:rsidRPr="006F708E">
              <w:rPr>
                <w:rFonts w:cstheme="minorHAnsi"/>
                <w:color w:val="000000"/>
              </w:rPr>
              <w:t>Sarah Arshad, MD - Moderator</w:t>
            </w:r>
          </w:p>
          <w:p w14:paraId="50B5096A"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Melissa Wagner, MD, PhD - Panelist</w:t>
            </w:r>
          </w:p>
          <w:p w14:paraId="4C37161A"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Peter Chung, MD - Panelist</w:t>
            </w:r>
          </w:p>
          <w:p w14:paraId="7857C12D"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Samuel Vaughn, MD - Panelist</w:t>
            </w:r>
          </w:p>
          <w:p w14:paraId="599AE477"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Elizabeth Wassenaar, MD - Panelist</w:t>
            </w:r>
          </w:p>
        </w:tc>
      </w:tr>
      <w:tr w:rsidR="004B3C4E" w:rsidRPr="006F708E" w14:paraId="3ACEF890" w14:textId="77777777" w:rsidTr="004B3C4E">
        <w:trPr>
          <w:gridBefore w:val="1"/>
          <w:wBefore w:w="17" w:type="pct"/>
        </w:trPr>
        <w:tc>
          <w:tcPr>
            <w:tcW w:w="1852" w:type="pct"/>
            <w:tcBorders>
              <w:top w:val="single" w:sz="2" w:space="0" w:color="E2E8F0"/>
              <w:left w:val="single" w:sz="2" w:space="0" w:color="E2E8F0"/>
              <w:bottom w:val="single" w:sz="6" w:space="0" w:color="E2E8F0"/>
              <w:right w:val="single" w:sz="2" w:space="0" w:color="E2E8F0"/>
            </w:tcBorders>
            <w:shd w:val="clear" w:color="auto" w:fill="F9FAFB"/>
            <w:hideMark/>
          </w:tcPr>
          <w:p w14:paraId="21940521" w14:textId="77777777" w:rsidR="0083604B" w:rsidRPr="006F708E" w:rsidRDefault="0083604B" w:rsidP="004B3C4E">
            <w:pPr>
              <w:spacing w:after="0"/>
              <w:ind w:left="360"/>
              <w:rPr>
                <w:rFonts w:cstheme="minorHAnsi"/>
                <w:color w:val="000000"/>
              </w:rPr>
            </w:pPr>
            <w:r w:rsidRPr="006F708E">
              <w:rPr>
                <w:rFonts w:cstheme="minorHAnsi"/>
                <w:color w:val="000000"/>
              </w:rPr>
              <w:t>Dinner</w:t>
            </w:r>
          </w:p>
        </w:tc>
        <w:tc>
          <w:tcPr>
            <w:tcW w:w="1098" w:type="pct"/>
            <w:gridSpan w:val="2"/>
            <w:tcBorders>
              <w:top w:val="single" w:sz="2" w:space="0" w:color="E2E8F0"/>
              <w:left w:val="single" w:sz="2" w:space="0" w:color="E2E8F0"/>
              <w:bottom w:val="single" w:sz="6" w:space="0" w:color="E2E8F0"/>
              <w:right w:val="single" w:sz="2" w:space="0" w:color="E2E8F0"/>
            </w:tcBorders>
            <w:shd w:val="clear" w:color="auto" w:fill="F9FAFB"/>
            <w:hideMark/>
          </w:tcPr>
          <w:p w14:paraId="46958B25" w14:textId="77777777" w:rsidR="0083604B" w:rsidRPr="006F708E" w:rsidRDefault="0083604B" w:rsidP="004B3C4E">
            <w:pPr>
              <w:spacing w:after="0"/>
              <w:ind w:left="252"/>
              <w:rPr>
                <w:rFonts w:cstheme="minorHAnsi"/>
                <w:color w:val="000000"/>
              </w:rPr>
            </w:pPr>
            <w:r w:rsidRPr="006F708E">
              <w:rPr>
                <w:rFonts w:cstheme="minorHAnsi"/>
                <w:color w:val="000000"/>
              </w:rPr>
              <w:t>5:15 PM - 7:00 PM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7207E135" w14:textId="77777777" w:rsidR="0083604B" w:rsidRPr="006F708E" w:rsidRDefault="0083604B" w:rsidP="004B3C4E">
            <w:pPr>
              <w:spacing w:after="0"/>
              <w:ind w:left="360"/>
              <w:rPr>
                <w:rFonts w:cstheme="minorHAnsi"/>
                <w:color w:val="000000"/>
              </w:rPr>
            </w:pPr>
          </w:p>
        </w:tc>
      </w:tr>
      <w:tr w:rsidR="004B3C4E" w:rsidRPr="006F708E" w14:paraId="76E66148" w14:textId="77777777" w:rsidTr="004B3C4E">
        <w:trPr>
          <w:gridBefore w:val="1"/>
          <w:wBefore w:w="17" w:type="pct"/>
        </w:trPr>
        <w:tc>
          <w:tcPr>
            <w:tcW w:w="1852" w:type="pct"/>
            <w:tcBorders>
              <w:top w:val="single" w:sz="2" w:space="0" w:color="E2E8F0"/>
              <w:left w:val="single" w:sz="2" w:space="0" w:color="E2E8F0"/>
              <w:bottom w:val="single" w:sz="6" w:space="0" w:color="E2E8F0"/>
              <w:right w:val="single" w:sz="2" w:space="0" w:color="E2E8F0"/>
            </w:tcBorders>
            <w:shd w:val="clear" w:color="auto" w:fill="FFFFFF"/>
            <w:hideMark/>
          </w:tcPr>
          <w:p w14:paraId="3122913E" w14:textId="77777777" w:rsidR="0083604B" w:rsidRPr="006F708E" w:rsidRDefault="0083604B" w:rsidP="004B3C4E">
            <w:pPr>
              <w:spacing w:after="0"/>
              <w:ind w:left="360"/>
              <w:rPr>
                <w:rFonts w:cstheme="minorHAnsi"/>
                <w:color w:val="000000"/>
              </w:rPr>
            </w:pPr>
            <w:r w:rsidRPr="006F708E">
              <w:rPr>
                <w:rFonts w:cstheme="minorHAnsi"/>
                <w:color w:val="000000"/>
              </w:rPr>
              <w:t>Welcome</w:t>
            </w:r>
          </w:p>
        </w:tc>
        <w:tc>
          <w:tcPr>
            <w:tcW w:w="1098" w:type="pct"/>
            <w:gridSpan w:val="2"/>
            <w:tcBorders>
              <w:top w:val="single" w:sz="2" w:space="0" w:color="E2E8F0"/>
              <w:left w:val="single" w:sz="2" w:space="0" w:color="E2E8F0"/>
              <w:bottom w:val="single" w:sz="6" w:space="0" w:color="E2E8F0"/>
              <w:right w:val="single" w:sz="2" w:space="0" w:color="E2E8F0"/>
            </w:tcBorders>
            <w:shd w:val="clear" w:color="auto" w:fill="FFFFFF"/>
            <w:hideMark/>
          </w:tcPr>
          <w:p w14:paraId="162AC4B4" w14:textId="77777777" w:rsidR="0083604B" w:rsidRPr="006F708E" w:rsidRDefault="0083604B" w:rsidP="004B3C4E">
            <w:pPr>
              <w:spacing w:after="0"/>
              <w:ind w:left="252"/>
              <w:rPr>
                <w:rFonts w:cstheme="minorHAnsi"/>
                <w:color w:val="000000"/>
              </w:rPr>
            </w:pPr>
            <w:r w:rsidRPr="006F708E">
              <w:rPr>
                <w:rFonts w:cstheme="minorHAnsi"/>
                <w:color w:val="000000"/>
              </w:rPr>
              <w:t>8:00 AM - 8:15 AM</w:t>
            </w:r>
          </w:p>
        </w:tc>
        <w:tc>
          <w:tcPr>
            <w:tcW w:w="2034" w:type="pct"/>
            <w:gridSpan w:val="2"/>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01C8E451"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Sarah Arshad, MD - Presenter</w:t>
            </w:r>
          </w:p>
          <w:p w14:paraId="12EBB060" w14:textId="77777777" w:rsidR="0083604B" w:rsidRPr="006F708E" w:rsidRDefault="0083604B"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Melissa Wagner, MD, PhD - Presenter</w:t>
            </w:r>
          </w:p>
        </w:tc>
      </w:tr>
    </w:tbl>
    <w:p w14:paraId="3E17C20A" w14:textId="77777777" w:rsidR="006F708E" w:rsidRDefault="006F708E" w:rsidP="004F716E">
      <w:pPr>
        <w:spacing w:after="0" w:line="240" w:lineRule="auto"/>
        <w:contextualSpacing/>
        <w:rPr>
          <w:b/>
          <w:bCs/>
          <w:sz w:val="24"/>
          <w:szCs w:val="24"/>
        </w:rPr>
      </w:pPr>
    </w:p>
    <w:p w14:paraId="1A3B9152" w14:textId="77777777" w:rsidR="006F708E" w:rsidRDefault="006F708E" w:rsidP="004F716E">
      <w:pPr>
        <w:spacing w:after="0" w:line="240" w:lineRule="auto"/>
        <w:contextualSpacing/>
        <w:rPr>
          <w:b/>
          <w:bCs/>
          <w:sz w:val="24"/>
          <w:szCs w:val="24"/>
        </w:rPr>
      </w:pPr>
    </w:p>
    <w:p w14:paraId="6C00738F" w14:textId="77777777" w:rsidR="006F708E" w:rsidRDefault="006F708E" w:rsidP="004F716E">
      <w:pPr>
        <w:spacing w:after="0" w:line="240" w:lineRule="auto"/>
        <w:contextualSpacing/>
        <w:rPr>
          <w:b/>
          <w:bCs/>
          <w:sz w:val="24"/>
          <w:szCs w:val="24"/>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48"/>
        <w:gridCol w:w="2340"/>
        <w:gridCol w:w="4406"/>
      </w:tblGrid>
      <w:tr w:rsidR="006F708E" w:rsidRPr="006F708E" w14:paraId="02B726CD" w14:textId="77777777" w:rsidTr="006F708E">
        <w:trPr>
          <w:trHeight w:val="295"/>
          <w:tblHeader/>
        </w:trPr>
        <w:tc>
          <w:tcPr>
            <w:tcW w:w="5000" w:type="pct"/>
            <w:gridSpan w:val="3"/>
            <w:tcBorders>
              <w:top w:val="single" w:sz="2" w:space="0" w:color="E2E8F0"/>
              <w:left w:val="single" w:sz="2" w:space="0" w:color="E2E8F0"/>
              <w:bottom w:val="single" w:sz="6" w:space="0" w:color="E2E8F0"/>
              <w:right w:val="single" w:sz="2" w:space="0" w:color="E2E8F0"/>
            </w:tcBorders>
            <w:shd w:val="clear" w:color="auto" w:fill="FFFFFF"/>
            <w:vAlign w:val="center"/>
          </w:tcPr>
          <w:p w14:paraId="3A4EF91A" w14:textId="77777777" w:rsidR="006F708E" w:rsidRPr="006F708E" w:rsidRDefault="006F708E" w:rsidP="006F708E">
            <w:pPr>
              <w:spacing w:after="0"/>
              <w:rPr>
                <w:rFonts w:cstheme="minorHAnsi"/>
                <w:color w:val="020817"/>
              </w:rPr>
            </w:pPr>
            <w:r w:rsidRPr="006F708E">
              <w:rPr>
                <w:b/>
                <w:bCs/>
                <w:sz w:val="24"/>
                <w:szCs w:val="24"/>
              </w:rPr>
              <w:t>Saturday, January 17th, 2026</w:t>
            </w:r>
          </w:p>
        </w:tc>
      </w:tr>
      <w:tr w:rsidR="006F708E" w:rsidRPr="006F708E" w14:paraId="51DC0512" w14:textId="77777777" w:rsidTr="000E26F0">
        <w:trPr>
          <w:tblHeader/>
        </w:trPr>
        <w:tc>
          <w:tcPr>
            <w:tcW w:w="5000" w:type="pct"/>
            <w:gridSpan w:val="3"/>
            <w:tcBorders>
              <w:top w:val="single" w:sz="2" w:space="0" w:color="E2E8F0"/>
              <w:left w:val="single" w:sz="2" w:space="0" w:color="E2E8F0"/>
              <w:bottom w:val="single" w:sz="6" w:space="0" w:color="E2E8F0"/>
              <w:right w:val="single" w:sz="2" w:space="0" w:color="E2E8F0"/>
            </w:tcBorders>
            <w:shd w:val="clear" w:color="auto" w:fill="FFFFFF"/>
            <w:vAlign w:val="center"/>
          </w:tcPr>
          <w:p w14:paraId="7D58C720" w14:textId="77777777" w:rsidR="006F708E" w:rsidRPr="006F708E" w:rsidRDefault="006F708E" w:rsidP="000E26F0">
            <w:pPr>
              <w:rPr>
                <w:b/>
                <w:bCs/>
                <w:sz w:val="24"/>
                <w:szCs w:val="24"/>
              </w:rPr>
            </w:pPr>
          </w:p>
        </w:tc>
      </w:tr>
      <w:tr w:rsidR="006F708E" w:rsidRPr="006F708E" w14:paraId="6DEA672C" w14:textId="77777777" w:rsidTr="004B3C4E">
        <w:trPr>
          <w:tblHeader/>
        </w:trPr>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47583D78" w14:textId="77777777" w:rsidR="006F708E" w:rsidRPr="006F708E" w:rsidRDefault="006F708E" w:rsidP="000E26F0">
            <w:pPr>
              <w:rPr>
                <w:rFonts w:cstheme="minorHAnsi"/>
                <w:color w:val="020817"/>
              </w:rPr>
            </w:pPr>
            <w:r>
              <w:rPr>
                <w:rFonts w:cstheme="minorHAnsi"/>
                <w:color w:val="020817"/>
              </w:rPr>
              <w:t xml:space="preserve"> </w:t>
            </w:r>
            <w:r w:rsidRPr="006F708E">
              <w:rPr>
                <w:rFonts w:cstheme="minorHAnsi"/>
                <w:color w:val="020817"/>
              </w:rPr>
              <w:t>Presentation Name</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F3B0AE0" w14:textId="77777777" w:rsidR="006F708E" w:rsidRPr="006F708E" w:rsidRDefault="006F708E" w:rsidP="000E26F0">
            <w:pPr>
              <w:rPr>
                <w:rFonts w:cstheme="minorHAnsi"/>
                <w:color w:val="020817"/>
              </w:rPr>
            </w:pPr>
            <w:r>
              <w:rPr>
                <w:rFonts w:cstheme="minorHAnsi"/>
                <w:color w:val="020817"/>
              </w:rPr>
              <w:t xml:space="preserve"> </w:t>
            </w:r>
            <w:r w:rsidRPr="006F708E">
              <w:rPr>
                <w:rFonts w:cstheme="minorHAnsi"/>
                <w:color w:val="020817"/>
              </w:rPr>
              <w:t>Time</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371CFB88" w14:textId="77777777" w:rsidR="006F708E" w:rsidRPr="006F708E" w:rsidRDefault="006F708E" w:rsidP="000E26F0">
            <w:pPr>
              <w:rPr>
                <w:rFonts w:cstheme="minorHAnsi"/>
                <w:color w:val="020817"/>
              </w:rPr>
            </w:pPr>
            <w:r>
              <w:rPr>
                <w:rFonts w:cstheme="minorHAnsi"/>
                <w:color w:val="020817"/>
              </w:rPr>
              <w:t xml:space="preserve"> </w:t>
            </w:r>
            <w:r w:rsidRPr="006F708E">
              <w:rPr>
                <w:rFonts w:cstheme="minorHAnsi"/>
                <w:color w:val="020817"/>
              </w:rPr>
              <w:t>Presenter(s)</w:t>
            </w:r>
          </w:p>
        </w:tc>
      </w:tr>
      <w:tr w:rsidR="006F708E" w:rsidRPr="006F708E" w14:paraId="5B5850E4"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5484E9DC" w14:textId="77777777" w:rsidR="006F708E" w:rsidRPr="006F708E" w:rsidRDefault="006F708E" w:rsidP="000E26F0">
            <w:pPr>
              <w:ind w:left="360"/>
              <w:rPr>
                <w:rFonts w:cstheme="minorHAnsi"/>
                <w:color w:val="000000"/>
              </w:rPr>
            </w:pPr>
            <w:r w:rsidRPr="006F708E">
              <w:rPr>
                <w:rFonts w:cstheme="minorHAnsi"/>
                <w:color w:val="000000"/>
              </w:rPr>
              <w:t>Rise, Shine, &amp; MOVE</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0A0C85E6" w14:textId="77777777" w:rsidR="006F708E" w:rsidRPr="006F708E" w:rsidRDefault="006F708E" w:rsidP="004B3C4E">
            <w:pPr>
              <w:ind w:left="252"/>
              <w:rPr>
                <w:rFonts w:cstheme="minorHAnsi"/>
                <w:color w:val="000000"/>
              </w:rPr>
            </w:pPr>
            <w:r w:rsidRPr="006F708E">
              <w:rPr>
                <w:rFonts w:cstheme="minorHAnsi"/>
                <w:color w:val="000000"/>
              </w:rPr>
              <w:t>6:00 AM - 6:45 AM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D798E64" w14:textId="77777777" w:rsidR="006F708E" w:rsidRPr="006F708E" w:rsidRDefault="006F708E" w:rsidP="000E26F0">
            <w:pPr>
              <w:ind w:left="360"/>
              <w:rPr>
                <w:rFonts w:cstheme="minorHAnsi"/>
                <w:color w:val="000000"/>
              </w:rPr>
            </w:pPr>
          </w:p>
        </w:tc>
      </w:tr>
      <w:tr w:rsidR="006F708E" w:rsidRPr="006F708E" w14:paraId="7D37B07C"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66242E5E" w14:textId="77777777" w:rsidR="006F708E" w:rsidRPr="006F708E" w:rsidRDefault="006F708E" w:rsidP="000E26F0">
            <w:pPr>
              <w:ind w:left="360"/>
              <w:rPr>
                <w:rFonts w:cstheme="minorHAnsi"/>
                <w:color w:val="000000"/>
              </w:rPr>
            </w:pPr>
            <w:r w:rsidRPr="006F708E">
              <w:rPr>
                <w:rFonts w:cstheme="minorHAnsi"/>
                <w:color w:val="000000"/>
              </w:rPr>
              <w:t>Breakfast | Sign-in</w:t>
            </w:r>
          </w:p>
        </w:tc>
        <w:tc>
          <w:tcPr>
            <w:tcW w:w="1084"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1513A970" w14:textId="77777777" w:rsidR="006F708E" w:rsidRPr="006F708E" w:rsidRDefault="006F708E" w:rsidP="004B3C4E">
            <w:pPr>
              <w:ind w:left="252"/>
              <w:rPr>
                <w:rFonts w:cstheme="minorHAnsi"/>
                <w:color w:val="000000"/>
              </w:rPr>
            </w:pPr>
            <w:r w:rsidRPr="006F708E">
              <w:rPr>
                <w:rFonts w:cstheme="minorHAnsi"/>
                <w:color w:val="000000"/>
              </w:rPr>
              <w:t>7:00 AM - 8:00 AM</w:t>
            </w:r>
          </w:p>
        </w:tc>
        <w:tc>
          <w:tcPr>
            <w:tcW w:w="2041"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2E57E6A2" w14:textId="77777777" w:rsidR="006F708E" w:rsidRPr="006F708E" w:rsidRDefault="006F708E" w:rsidP="000E26F0">
            <w:pPr>
              <w:ind w:left="360"/>
              <w:rPr>
                <w:rFonts w:cstheme="minorHAnsi"/>
                <w:color w:val="000000"/>
              </w:rPr>
            </w:pPr>
          </w:p>
        </w:tc>
      </w:tr>
      <w:tr w:rsidR="006F708E" w:rsidRPr="006F708E" w14:paraId="045428D8"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5C7A8ADE" w14:textId="77777777" w:rsidR="006F708E" w:rsidRPr="006F708E" w:rsidRDefault="006F708E" w:rsidP="000E26F0">
            <w:pPr>
              <w:ind w:left="360"/>
              <w:rPr>
                <w:rFonts w:cstheme="minorHAnsi"/>
                <w:color w:val="000000"/>
              </w:rPr>
            </w:pPr>
            <w:r w:rsidRPr="006F708E">
              <w:rPr>
                <w:rFonts w:cstheme="minorHAnsi"/>
                <w:color w:val="000000"/>
              </w:rPr>
              <w:t>Collaborative and Integrative Care in Pediatric Primary Care</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642E505F" w14:textId="77777777" w:rsidR="006F708E" w:rsidRPr="006F708E" w:rsidRDefault="006F708E" w:rsidP="004B3C4E">
            <w:pPr>
              <w:ind w:left="252"/>
              <w:rPr>
                <w:rFonts w:cstheme="minorHAnsi"/>
                <w:color w:val="000000"/>
              </w:rPr>
            </w:pPr>
            <w:r w:rsidRPr="006F708E">
              <w:rPr>
                <w:rFonts w:cstheme="minorHAnsi"/>
                <w:color w:val="000000"/>
              </w:rPr>
              <w:t>8:45 AM - 9:45 AM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5FCE31AA" w14:textId="77777777" w:rsidR="006F708E" w:rsidRPr="006F708E" w:rsidRDefault="006F708E" w:rsidP="000E26F0">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 xml:space="preserve">Bruce </w:t>
            </w:r>
            <w:proofErr w:type="spellStart"/>
            <w:r w:rsidRPr="006F708E">
              <w:rPr>
                <w:rFonts w:cstheme="minorHAnsi"/>
                <w:color w:val="000000"/>
              </w:rPr>
              <w:t>Leewiwatanakul</w:t>
            </w:r>
            <w:proofErr w:type="spellEnd"/>
            <w:r w:rsidRPr="006F708E">
              <w:rPr>
                <w:rFonts w:cstheme="minorHAnsi"/>
                <w:color w:val="000000"/>
              </w:rPr>
              <w:t>, DO - Presenter</w:t>
            </w:r>
          </w:p>
        </w:tc>
      </w:tr>
      <w:tr w:rsidR="006F708E" w:rsidRPr="006F708E" w14:paraId="12DD0533"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2BAF9108" w14:textId="77777777" w:rsidR="006F708E" w:rsidRPr="006F708E" w:rsidRDefault="006F708E" w:rsidP="000E26F0">
            <w:pPr>
              <w:ind w:left="360"/>
              <w:rPr>
                <w:rFonts w:cstheme="minorHAnsi"/>
                <w:color w:val="000000"/>
              </w:rPr>
            </w:pPr>
            <w:r w:rsidRPr="006F708E">
              <w:rPr>
                <w:rFonts w:cstheme="minorHAnsi"/>
                <w:color w:val="000000"/>
              </w:rPr>
              <w:t>Break</w:t>
            </w:r>
          </w:p>
        </w:tc>
        <w:tc>
          <w:tcPr>
            <w:tcW w:w="1084"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095B99FB" w14:textId="77777777" w:rsidR="006F708E" w:rsidRPr="006F708E" w:rsidRDefault="006F708E" w:rsidP="004B3C4E">
            <w:pPr>
              <w:ind w:left="252"/>
              <w:rPr>
                <w:rFonts w:cstheme="minorHAnsi"/>
                <w:color w:val="000000"/>
              </w:rPr>
            </w:pPr>
            <w:r w:rsidRPr="006F708E">
              <w:rPr>
                <w:rFonts w:cstheme="minorHAnsi"/>
                <w:color w:val="000000"/>
              </w:rPr>
              <w:t>9:45 AM - 10:00 AM</w:t>
            </w:r>
          </w:p>
        </w:tc>
        <w:tc>
          <w:tcPr>
            <w:tcW w:w="2041"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1A2EDCE5" w14:textId="77777777" w:rsidR="006F708E" w:rsidRPr="006F708E" w:rsidRDefault="006F708E" w:rsidP="000E26F0">
            <w:pPr>
              <w:ind w:left="360"/>
              <w:rPr>
                <w:rFonts w:cstheme="minorHAnsi"/>
                <w:color w:val="000000"/>
              </w:rPr>
            </w:pPr>
          </w:p>
        </w:tc>
      </w:tr>
      <w:tr w:rsidR="006F708E" w:rsidRPr="006F708E" w14:paraId="76901A68"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441D3E5C" w14:textId="77777777" w:rsidR="006F708E" w:rsidRPr="006F708E" w:rsidRDefault="006F708E" w:rsidP="000E26F0">
            <w:pPr>
              <w:ind w:left="360"/>
              <w:rPr>
                <w:rFonts w:cstheme="minorHAnsi"/>
                <w:color w:val="000000"/>
              </w:rPr>
            </w:pPr>
            <w:r w:rsidRPr="006F708E">
              <w:rPr>
                <w:rFonts w:cstheme="minorHAnsi"/>
                <w:color w:val="000000"/>
              </w:rPr>
              <w:t>Introduction to Pediatric ADHD</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30EE182E" w14:textId="77777777" w:rsidR="006F708E" w:rsidRPr="006F708E" w:rsidRDefault="006F708E" w:rsidP="004B3C4E">
            <w:pPr>
              <w:ind w:left="252"/>
              <w:rPr>
                <w:rFonts w:cstheme="minorHAnsi"/>
                <w:color w:val="000000"/>
              </w:rPr>
            </w:pPr>
            <w:r w:rsidRPr="006F708E">
              <w:rPr>
                <w:rFonts w:cstheme="minorHAnsi"/>
                <w:color w:val="000000"/>
              </w:rPr>
              <w:t>10:00 AM - 11:15 AM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39225E80" w14:textId="77777777" w:rsidR="006F708E" w:rsidRPr="006F708E" w:rsidRDefault="006F708E" w:rsidP="000E26F0">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Lin Lu, MD - Presenter</w:t>
            </w:r>
          </w:p>
        </w:tc>
      </w:tr>
      <w:tr w:rsidR="006F708E" w:rsidRPr="006F708E" w14:paraId="531065E3"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1151F3AE" w14:textId="77777777" w:rsidR="006F708E" w:rsidRPr="006F708E" w:rsidRDefault="006F708E" w:rsidP="000E26F0">
            <w:pPr>
              <w:ind w:left="360"/>
              <w:rPr>
                <w:rFonts w:cstheme="minorHAnsi"/>
                <w:color w:val="000000"/>
              </w:rPr>
            </w:pPr>
            <w:r w:rsidRPr="006F708E">
              <w:rPr>
                <w:rFonts w:cstheme="minorHAnsi"/>
                <w:color w:val="000000"/>
              </w:rPr>
              <w:t>Pediatric Breakout Cases: ADHD</w:t>
            </w:r>
          </w:p>
        </w:tc>
        <w:tc>
          <w:tcPr>
            <w:tcW w:w="1084"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0FFE2345" w14:textId="77777777" w:rsidR="006F708E" w:rsidRPr="006F708E" w:rsidRDefault="006F708E" w:rsidP="004B3C4E">
            <w:pPr>
              <w:ind w:left="252"/>
              <w:rPr>
                <w:rFonts w:cstheme="minorHAnsi"/>
                <w:color w:val="000000"/>
              </w:rPr>
            </w:pPr>
            <w:r w:rsidRPr="006F708E">
              <w:rPr>
                <w:rFonts w:cstheme="minorHAnsi"/>
                <w:color w:val="000000"/>
              </w:rPr>
              <w:t>11:15 AM - 12:00 PM</w:t>
            </w:r>
          </w:p>
        </w:tc>
        <w:tc>
          <w:tcPr>
            <w:tcW w:w="2041"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239BC55E"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Sarah Arshad, MD - Facilitator</w:t>
            </w:r>
          </w:p>
          <w:p w14:paraId="29EF5C93"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Melissa Wagner, MD, PhD - Facilitator</w:t>
            </w:r>
          </w:p>
          <w:p w14:paraId="5EBF3A6F"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Peter Chung, MD - Facilitator</w:t>
            </w:r>
          </w:p>
          <w:p w14:paraId="693195A7"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 xml:space="preserve">Bruce </w:t>
            </w:r>
            <w:proofErr w:type="spellStart"/>
            <w:r w:rsidRPr="006F708E">
              <w:rPr>
                <w:rFonts w:cstheme="minorHAnsi"/>
                <w:color w:val="000000"/>
              </w:rPr>
              <w:t>Leewiwatanakul</w:t>
            </w:r>
            <w:proofErr w:type="spellEnd"/>
            <w:r w:rsidRPr="006F708E">
              <w:rPr>
                <w:rFonts w:cstheme="minorHAnsi"/>
                <w:color w:val="000000"/>
              </w:rPr>
              <w:t>, DO - Facilitator</w:t>
            </w:r>
          </w:p>
          <w:p w14:paraId="2E472600"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lang w:val="fr-FR"/>
              </w:rPr>
            </w:pPr>
            <w:r w:rsidRPr="006F708E">
              <w:rPr>
                <w:rFonts w:cstheme="minorHAnsi"/>
                <w:color w:val="000000"/>
                <w:lang w:val="fr-FR"/>
              </w:rPr>
              <w:t xml:space="preserve">Samuel Vaughn, MD - </w:t>
            </w:r>
            <w:proofErr w:type="spellStart"/>
            <w:r w:rsidRPr="006F708E">
              <w:rPr>
                <w:rFonts w:cstheme="minorHAnsi"/>
                <w:color w:val="000000"/>
                <w:lang w:val="fr-FR"/>
              </w:rPr>
              <w:t>Facilitator</w:t>
            </w:r>
            <w:proofErr w:type="spellEnd"/>
          </w:p>
          <w:p w14:paraId="7A898AEA"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lang w:val="fr-FR"/>
              </w:rPr>
            </w:pPr>
            <w:r w:rsidRPr="006F708E">
              <w:rPr>
                <w:rFonts w:cstheme="minorHAnsi"/>
                <w:color w:val="000000"/>
                <w:lang w:val="fr-FR"/>
              </w:rPr>
              <w:t xml:space="preserve">Lin Lu, MD - </w:t>
            </w:r>
            <w:proofErr w:type="spellStart"/>
            <w:r w:rsidRPr="006F708E">
              <w:rPr>
                <w:rFonts w:cstheme="minorHAnsi"/>
                <w:color w:val="000000"/>
                <w:lang w:val="fr-FR"/>
              </w:rPr>
              <w:t>Facilitator</w:t>
            </w:r>
            <w:proofErr w:type="spellEnd"/>
          </w:p>
          <w:p w14:paraId="09A326B3"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6F708E">
              <w:rPr>
                <w:rFonts w:cstheme="minorHAnsi"/>
                <w:color w:val="000000"/>
              </w:rPr>
              <w:t>Elizabeth Wassenaar, MD - Facilitator</w:t>
            </w:r>
          </w:p>
        </w:tc>
      </w:tr>
      <w:tr w:rsidR="006F708E" w:rsidRPr="006F708E" w14:paraId="6D0C609E"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37218C88" w14:textId="77777777" w:rsidR="006F708E" w:rsidRPr="006F708E" w:rsidRDefault="006F708E" w:rsidP="000E26F0">
            <w:pPr>
              <w:ind w:left="360"/>
              <w:rPr>
                <w:rFonts w:cstheme="minorHAnsi"/>
                <w:color w:val="000000"/>
              </w:rPr>
            </w:pPr>
            <w:r w:rsidRPr="006F708E">
              <w:rPr>
                <w:rFonts w:cstheme="minorHAnsi"/>
                <w:color w:val="000000"/>
              </w:rPr>
              <w:t>Lunch</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D1919CC" w14:textId="77777777" w:rsidR="006F708E" w:rsidRPr="006F708E" w:rsidRDefault="006F708E" w:rsidP="004B3C4E">
            <w:pPr>
              <w:ind w:left="252"/>
              <w:rPr>
                <w:rFonts w:cstheme="minorHAnsi"/>
                <w:color w:val="000000"/>
              </w:rPr>
            </w:pPr>
            <w:r w:rsidRPr="006F708E">
              <w:rPr>
                <w:rFonts w:cstheme="minorHAnsi"/>
                <w:color w:val="000000"/>
              </w:rPr>
              <w:t>12:00 PM - 1:00 PM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66FF5929" w14:textId="77777777" w:rsidR="006F708E" w:rsidRPr="006F708E" w:rsidRDefault="006F708E" w:rsidP="000E26F0">
            <w:pPr>
              <w:ind w:left="360"/>
              <w:rPr>
                <w:rFonts w:cstheme="minorHAnsi"/>
                <w:color w:val="000000"/>
              </w:rPr>
            </w:pPr>
          </w:p>
        </w:tc>
      </w:tr>
      <w:tr w:rsidR="006F708E" w:rsidRPr="006F708E" w14:paraId="6332D66E"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0EE38EBA" w14:textId="77777777" w:rsidR="006F708E" w:rsidRPr="006F708E" w:rsidRDefault="006F708E" w:rsidP="000E26F0">
            <w:pPr>
              <w:ind w:left="360"/>
              <w:rPr>
                <w:rFonts w:cstheme="minorHAnsi"/>
                <w:color w:val="000000"/>
              </w:rPr>
            </w:pPr>
            <w:r w:rsidRPr="006F708E">
              <w:rPr>
                <w:rFonts w:cstheme="minorHAnsi"/>
                <w:color w:val="000000"/>
              </w:rPr>
              <w:t>Motivational Interviewing</w:t>
            </w:r>
          </w:p>
        </w:tc>
        <w:tc>
          <w:tcPr>
            <w:tcW w:w="1084"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4AE73CD4" w14:textId="77777777" w:rsidR="006F708E" w:rsidRPr="006F708E" w:rsidRDefault="006F708E" w:rsidP="004B3C4E">
            <w:pPr>
              <w:ind w:left="252"/>
              <w:rPr>
                <w:rFonts w:cstheme="minorHAnsi"/>
                <w:color w:val="000000"/>
              </w:rPr>
            </w:pPr>
            <w:r w:rsidRPr="006F708E">
              <w:rPr>
                <w:rFonts w:cstheme="minorHAnsi"/>
                <w:color w:val="000000"/>
              </w:rPr>
              <w:t>1:00 PM - 1:45 PM</w:t>
            </w:r>
          </w:p>
        </w:tc>
        <w:tc>
          <w:tcPr>
            <w:tcW w:w="2041"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241560E4"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proofErr w:type="spellStart"/>
            <w:r w:rsidRPr="006F708E">
              <w:rPr>
                <w:rFonts w:cstheme="minorHAnsi"/>
                <w:color w:val="000000"/>
              </w:rPr>
              <w:t>Jaesu</w:t>
            </w:r>
            <w:proofErr w:type="spellEnd"/>
            <w:r w:rsidRPr="006F708E">
              <w:rPr>
                <w:rFonts w:cstheme="minorHAnsi"/>
                <w:color w:val="000000"/>
              </w:rPr>
              <w:t xml:space="preserve"> Han, MD - Presenter</w:t>
            </w:r>
          </w:p>
        </w:tc>
      </w:tr>
      <w:tr w:rsidR="006F708E" w:rsidRPr="006F708E" w14:paraId="1E61F332"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30591E5E" w14:textId="77777777" w:rsidR="006F708E" w:rsidRPr="006F708E" w:rsidRDefault="006F708E" w:rsidP="000E26F0">
            <w:pPr>
              <w:ind w:left="360"/>
              <w:rPr>
                <w:rFonts w:cstheme="minorHAnsi"/>
                <w:color w:val="000000"/>
              </w:rPr>
            </w:pPr>
            <w:r w:rsidRPr="006F708E">
              <w:rPr>
                <w:rFonts w:cstheme="minorHAnsi"/>
                <w:color w:val="000000"/>
              </w:rPr>
              <w:t>Pediatric Mental Health Equity</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65EEBEE8" w14:textId="77777777" w:rsidR="006F708E" w:rsidRPr="006F708E" w:rsidRDefault="006F708E" w:rsidP="004B3C4E">
            <w:pPr>
              <w:ind w:left="252"/>
              <w:rPr>
                <w:rFonts w:cstheme="minorHAnsi"/>
                <w:color w:val="000000"/>
              </w:rPr>
            </w:pPr>
            <w:r w:rsidRPr="006F708E">
              <w:rPr>
                <w:rFonts w:cstheme="minorHAnsi"/>
                <w:color w:val="000000"/>
              </w:rPr>
              <w:t>1:45 PM - 2:30 PM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31EC46B" w14:textId="77777777" w:rsidR="006F708E" w:rsidRPr="006F708E" w:rsidRDefault="006F708E" w:rsidP="000E26F0">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Sarah Arshad, MD - Presenter</w:t>
            </w:r>
          </w:p>
        </w:tc>
      </w:tr>
      <w:tr w:rsidR="006F708E" w:rsidRPr="006F708E" w14:paraId="617D4E87"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2EBB9317" w14:textId="77777777" w:rsidR="006F708E" w:rsidRPr="006F708E" w:rsidRDefault="006F708E" w:rsidP="000E26F0">
            <w:pPr>
              <w:ind w:left="360"/>
              <w:rPr>
                <w:rFonts w:cstheme="minorHAnsi"/>
                <w:color w:val="000000"/>
              </w:rPr>
            </w:pPr>
            <w:r w:rsidRPr="006F708E">
              <w:rPr>
                <w:rFonts w:cstheme="minorHAnsi"/>
                <w:color w:val="000000"/>
              </w:rPr>
              <w:t>Pediatric Psychopharmacology Pearls</w:t>
            </w:r>
          </w:p>
        </w:tc>
        <w:tc>
          <w:tcPr>
            <w:tcW w:w="1084"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6D06AF98" w14:textId="77777777" w:rsidR="006F708E" w:rsidRPr="006F708E" w:rsidRDefault="006F708E" w:rsidP="004B3C4E">
            <w:pPr>
              <w:ind w:left="252"/>
              <w:rPr>
                <w:rFonts w:cstheme="minorHAnsi"/>
                <w:color w:val="000000"/>
              </w:rPr>
            </w:pPr>
            <w:r w:rsidRPr="006F708E">
              <w:rPr>
                <w:rFonts w:cstheme="minorHAnsi"/>
                <w:color w:val="000000"/>
              </w:rPr>
              <w:t>2:30 PM - 3:15 PM</w:t>
            </w:r>
          </w:p>
        </w:tc>
        <w:tc>
          <w:tcPr>
            <w:tcW w:w="2041"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348B5D0B" w14:textId="77777777" w:rsidR="006F708E" w:rsidRPr="006F708E" w:rsidRDefault="006F708E" w:rsidP="000E26F0">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Melissa Wagner, MD, PhD - Presenter</w:t>
            </w:r>
          </w:p>
        </w:tc>
      </w:tr>
      <w:tr w:rsidR="006F708E" w:rsidRPr="006F708E" w14:paraId="2D6ACF74"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F3A8196" w14:textId="77777777" w:rsidR="006F708E" w:rsidRPr="006F708E" w:rsidRDefault="006F708E" w:rsidP="000E26F0">
            <w:pPr>
              <w:ind w:left="360"/>
              <w:rPr>
                <w:rFonts w:cstheme="minorHAnsi"/>
                <w:color w:val="000000"/>
              </w:rPr>
            </w:pPr>
            <w:r w:rsidRPr="006F708E">
              <w:rPr>
                <w:rFonts w:cstheme="minorHAnsi"/>
                <w:color w:val="000000"/>
              </w:rPr>
              <w:t>Break</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228A2A97" w14:textId="77777777" w:rsidR="006F708E" w:rsidRPr="006F708E" w:rsidRDefault="006F708E" w:rsidP="004B3C4E">
            <w:pPr>
              <w:ind w:left="252"/>
              <w:rPr>
                <w:rFonts w:cstheme="minorHAnsi"/>
                <w:color w:val="000000"/>
              </w:rPr>
            </w:pPr>
            <w:r w:rsidRPr="006F708E">
              <w:rPr>
                <w:rFonts w:cstheme="minorHAnsi"/>
                <w:color w:val="000000"/>
              </w:rPr>
              <w:t>3:15 PM - 3:30 PM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2990A731" w14:textId="77777777" w:rsidR="006F708E" w:rsidRPr="006F708E" w:rsidRDefault="006F708E" w:rsidP="000E26F0">
            <w:pPr>
              <w:ind w:left="360"/>
              <w:rPr>
                <w:rFonts w:cstheme="minorHAnsi"/>
                <w:color w:val="000000"/>
              </w:rPr>
            </w:pPr>
          </w:p>
        </w:tc>
      </w:tr>
      <w:tr w:rsidR="006F708E" w:rsidRPr="006F708E" w14:paraId="303C97F2"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75A56802" w14:textId="77777777" w:rsidR="006F708E" w:rsidRPr="006F708E" w:rsidRDefault="006F708E" w:rsidP="000E26F0">
            <w:pPr>
              <w:ind w:left="360"/>
              <w:rPr>
                <w:rFonts w:cstheme="minorHAnsi"/>
                <w:color w:val="000000"/>
              </w:rPr>
            </w:pPr>
            <w:r w:rsidRPr="006F708E">
              <w:rPr>
                <w:rFonts w:cstheme="minorHAnsi"/>
                <w:color w:val="000000"/>
              </w:rPr>
              <w:t>Stump the Experts Panel - Day 2</w:t>
            </w:r>
          </w:p>
        </w:tc>
        <w:tc>
          <w:tcPr>
            <w:tcW w:w="1084"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659410E1" w14:textId="77777777" w:rsidR="006F708E" w:rsidRPr="006F708E" w:rsidRDefault="006F708E" w:rsidP="004B3C4E">
            <w:pPr>
              <w:ind w:left="252"/>
              <w:rPr>
                <w:rFonts w:cstheme="minorHAnsi"/>
                <w:color w:val="000000"/>
              </w:rPr>
            </w:pPr>
            <w:r w:rsidRPr="006F708E">
              <w:rPr>
                <w:rFonts w:cstheme="minorHAnsi"/>
                <w:color w:val="000000"/>
              </w:rPr>
              <w:t>3:30 PM - 4:30 PM</w:t>
            </w:r>
          </w:p>
        </w:tc>
        <w:tc>
          <w:tcPr>
            <w:tcW w:w="2041" w:type="pct"/>
            <w:tcBorders>
              <w:top w:val="single" w:sz="2" w:space="0" w:color="E2E8F0"/>
              <w:left w:val="single" w:sz="2" w:space="0" w:color="E2E8F0"/>
              <w:bottom w:val="single" w:sz="6" w:space="0" w:color="E2E8F0"/>
              <w:right w:val="single" w:sz="2" w:space="0" w:color="E2E8F0"/>
            </w:tcBorders>
            <w:shd w:val="clear" w:color="auto" w:fill="F9FAFB"/>
            <w:vAlign w:val="center"/>
            <w:hideMark/>
          </w:tcPr>
          <w:p w14:paraId="7C588730" w14:textId="77777777" w:rsidR="006F708E" w:rsidRPr="004B3C4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4B3C4E">
              <w:rPr>
                <w:rFonts w:cstheme="minorHAnsi"/>
                <w:color w:val="000000"/>
              </w:rPr>
              <w:t>Sarah Arshad, MD - Panelist</w:t>
            </w:r>
          </w:p>
          <w:p w14:paraId="6B473B83" w14:textId="77777777" w:rsidR="006F708E" w:rsidRPr="004B3C4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4B3C4E">
              <w:rPr>
                <w:rFonts w:cstheme="minorHAnsi"/>
                <w:color w:val="000000"/>
              </w:rPr>
              <w:t>Melissa Wagner, MD, PhD - Moderator</w:t>
            </w:r>
          </w:p>
          <w:p w14:paraId="26C31331" w14:textId="77777777" w:rsidR="006F708E" w:rsidRPr="004B3C4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4B3C4E">
              <w:rPr>
                <w:rFonts w:cstheme="minorHAnsi"/>
                <w:color w:val="000000"/>
              </w:rPr>
              <w:t xml:space="preserve">Bruce </w:t>
            </w:r>
            <w:proofErr w:type="spellStart"/>
            <w:r w:rsidRPr="004B3C4E">
              <w:rPr>
                <w:rFonts w:cstheme="minorHAnsi"/>
                <w:color w:val="000000"/>
              </w:rPr>
              <w:t>Leewiwatanakul</w:t>
            </w:r>
            <w:proofErr w:type="spellEnd"/>
            <w:r w:rsidRPr="004B3C4E">
              <w:rPr>
                <w:rFonts w:cstheme="minorHAnsi"/>
                <w:color w:val="000000"/>
              </w:rPr>
              <w:t>, DO - Panelist</w:t>
            </w:r>
          </w:p>
          <w:p w14:paraId="24C4095B" w14:textId="77777777" w:rsidR="006F708E" w:rsidRPr="004B3C4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r w:rsidRPr="004B3C4E">
              <w:rPr>
                <w:rFonts w:cstheme="minorHAnsi"/>
                <w:color w:val="000000"/>
              </w:rPr>
              <w:t>Lin Lu, MD - Panelist</w:t>
            </w:r>
          </w:p>
          <w:p w14:paraId="0FA7B7A3" w14:textId="77777777" w:rsidR="006F708E" w:rsidRPr="004B3C4E" w:rsidRDefault="006F708E" w:rsidP="004B3C4E">
            <w:pPr>
              <w:pBdr>
                <w:top w:val="single" w:sz="2" w:space="0" w:color="E2E8F0"/>
                <w:left w:val="single" w:sz="2" w:space="0" w:color="E2E8F0"/>
                <w:bottom w:val="single" w:sz="2" w:space="0" w:color="E2E8F0"/>
                <w:right w:val="single" w:sz="2" w:space="0" w:color="E2E8F0"/>
              </w:pBdr>
              <w:spacing w:after="0" w:line="240" w:lineRule="auto"/>
              <w:ind w:left="360"/>
              <w:rPr>
                <w:rFonts w:cstheme="minorHAnsi"/>
                <w:color w:val="000000"/>
              </w:rPr>
            </w:pPr>
            <w:proofErr w:type="spellStart"/>
            <w:r w:rsidRPr="004B3C4E">
              <w:rPr>
                <w:rFonts w:cstheme="minorHAnsi"/>
                <w:color w:val="000000"/>
              </w:rPr>
              <w:t>Jaesu</w:t>
            </w:r>
            <w:proofErr w:type="spellEnd"/>
            <w:r w:rsidRPr="004B3C4E">
              <w:rPr>
                <w:rFonts w:cstheme="minorHAnsi"/>
                <w:color w:val="000000"/>
              </w:rPr>
              <w:t xml:space="preserve"> Han, MD - Panelist</w:t>
            </w:r>
          </w:p>
        </w:tc>
      </w:tr>
      <w:tr w:rsidR="006F708E" w:rsidRPr="006F708E" w14:paraId="7FA990C0" w14:textId="77777777" w:rsidTr="004B3C4E">
        <w:tc>
          <w:tcPr>
            <w:tcW w:w="1875"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F9DED71" w14:textId="77777777" w:rsidR="006F708E" w:rsidRPr="006F708E" w:rsidRDefault="006F708E" w:rsidP="000E26F0">
            <w:pPr>
              <w:ind w:left="360"/>
              <w:rPr>
                <w:rFonts w:cstheme="minorHAnsi"/>
                <w:color w:val="000000"/>
              </w:rPr>
            </w:pPr>
            <w:proofErr w:type="spellStart"/>
            <w:r w:rsidRPr="006F708E">
              <w:rPr>
                <w:rFonts w:cstheme="minorHAnsi"/>
                <w:color w:val="000000"/>
              </w:rPr>
              <w:lastRenderedPageBreak/>
              <w:t>Self Care</w:t>
            </w:r>
            <w:proofErr w:type="spellEnd"/>
            <w:r w:rsidRPr="006F708E">
              <w:rPr>
                <w:rFonts w:cstheme="minorHAnsi"/>
                <w:color w:val="000000"/>
              </w:rPr>
              <w:t xml:space="preserve"> for Primary Care Pediatric Providers</w:t>
            </w:r>
          </w:p>
        </w:tc>
        <w:tc>
          <w:tcPr>
            <w:tcW w:w="1084"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08AAC951" w14:textId="77777777" w:rsidR="006F708E" w:rsidRPr="006F708E" w:rsidRDefault="006F708E" w:rsidP="000E26F0">
            <w:pPr>
              <w:ind w:left="360"/>
              <w:rPr>
                <w:rFonts w:cstheme="minorHAnsi"/>
                <w:color w:val="000000"/>
              </w:rPr>
            </w:pPr>
            <w:r w:rsidRPr="006F708E">
              <w:rPr>
                <w:rFonts w:cstheme="minorHAnsi"/>
                <w:color w:val="000000"/>
              </w:rPr>
              <w:t>8:00 AM - 8:45 AM</w:t>
            </w:r>
          </w:p>
        </w:tc>
        <w:tc>
          <w:tcPr>
            <w:tcW w:w="2041" w:type="pct"/>
            <w:tcBorders>
              <w:top w:val="single" w:sz="2" w:space="0" w:color="E2E8F0"/>
              <w:left w:val="single" w:sz="2" w:space="0" w:color="E2E8F0"/>
              <w:bottom w:val="single" w:sz="6" w:space="0" w:color="E2E8F0"/>
              <w:right w:val="single" w:sz="2" w:space="0" w:color="E2E8F0"/>
            </w:tcBorders>
            <w:shd w:val="clear" w:color="auto" w:fill="FFFFFF"/>
            <w:vAlign w:val="center"/>
            <w:hideMark/>
          </w:tcPr>
          <w:p w14:paraId="1AF9E3EC" w14:textId="77777777" w:rsidR="006F708E" w:rsidRPr="006F708E" w:rsidRDefault="006F708E" w:rsidP="004B3C4E">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ind w:left="360"/>
              <w:rPr>
                <w:rFonts w:cstheme="minorHAnsi"/>
                <w:color w:val="000000"/>
              </w:rPr>
            </w:pPr>
            <w:r w:rsidRPr="006F708E">
              <w:rPr>
                <w:rFonts w:cstheme="minorHAnsi"/>
                <w:color w:val="000000"/>
              </w:rPr>
              <w:t>Sarah Arshad, MD - Presenter</w:t>
            </w:r>
          </w:p>
        </w:tc>
      </w:tr>
    </w:tbl>
    <w:p w14:paraId="014C695E" w14:textId="77777777" w:rsidR="006F708E" w:rsidRDefault="006F708E" w:rsidP="004F716E">
      <w:pPr>
        <w:spacing w:after="0" w:line="240" w:lineRule="auto"/>
        <w:contextualSpacing/>
        <w:rPr>
          <w:b/>
          <w:bCs/>
          <w:sz w:val="24"/>
          <w:szCs w:val="24"/>
        </w:rPr>
      </w:pPr>
    </w:p>
    <w:p w14:paraId="3289E9B0" w14:textId="77777777" w:rsidR="006F708E" w:rsidRDefault="006F708E" w:rsidP="004F716E">
      <w:pPr>
        <w:spacing w:after="0" w:line="240" w:lineRule="auto"/>
        <w:contextualSpacing/>
        <w:rPr>
          <w:b/>
          <w:bCs/>
          <w:sz w:val="24"/>
          <w:szCs w:val="24"/>
        </w:rPr>
      </w:pPr>
    </w:p>
    <w:p w14:paraId="20475450" w14:textId="77777777" w:rsidR="006F708E" w:rsidRDefault="006F708E" w:rsidP="004F716E">
      <w:pPr>
        <w:spacing w:after="0" w:line="240" w:lineRule="auto"/>
        <w:contextualSpacing/>
        <w:rPr>
          <w:b/>
          <w:bCs/>
          <w:sz w:val="24"/>
          <w:szCs w:val="24"/>
        </w:rPr>
      </w:pPr>
    </w:p>
    <w:p w14:paraId="4FCEF5D6" w14:textId="6B7A4B04"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51B9EE74" w14:textId="77777777" w:rsidR="00000000" w:rsidRPr="00302AD4"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R="002858C0"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o Light">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017BE"/>
    <w:multiLevelType w:val="hybridMultilevel"/>
    <w:tmpl w:val="2F0EB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34BE5"/>
    <w:multiLevelType w:val="multilevel"/>
    <w:tmpl w:val="CAA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1417"/>
    <w:multiLevelType w:val="multilevel"/>
    <w:tmpl w:val="DEB0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C3EE1"/>
    <w:multiLevelType w:val="multilevel"/>
    <w:tmpl w:val="0638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A5DD7"/>
    <w:multiLevelType w:val="multilevel"/>
    <w:tmpl w:val="9F3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16B38"/>
    <w:multiLevelType w:val="multilevel"/>
    <w:tmpl w:val="04B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63236"/>
    <w:multiLevelType w:val="multilevel"/>
    <w:tmpl w:val="F9E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52F9F"/>
    <w:multiLevelType w:val="multilevel"/>
    <w:tmpl w:val="69F8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778AA"/>
    <w:multiLevelType w:val="multilevel"/>
    <w:tmpl w:val="B83C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82EE7"/>
    <w:multiLevelType w:val="multilevel"/>
    <w:tmpl w:val="2442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A21C2"/>
    <w:multiLevelType w:val="multilevel"/>
    <w:tmpl w:val="A46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362B8"/>
    <w:multiLevelType w:val="multilevel"/>
    <w:tmpl w:val="E8A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9276C"/>
    <w:multiLevelType w:val="multilevel"/>
    <w:tmpl w:val="1144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140AF"/>
    <w:multiLevelType w:val="multilevel"/>
    <w:tmpl w:val="54C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62ECC"/>
    <w:multiLevelType w:val="multilevel"/>
    <w:tmpl w:val="068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C5429"/>
    <w:multiLevelType w:val="multilevel"/>
    <w:tmpl w:val="CF7A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B02F2"/>
    <w:multiLevelType w:val="multilevel"/>
    <w:tmpl w:val="70AE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67D7A"/>
    <w:multiLevelType w:val="hybridMultilevel"/>
    <w:tmpl w:val="2F64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42459"/>
    <w:multiLevelType w:val="hybridMultilevel"/>
    <w:tmpl w:val="333A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A431A"/>
    <w:multiLevelType w:val="multilevel"/>
    <w:tmpl w:val="FF2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965060">
    <w:abstractNumId w:val="16"/>
  </w:num>
  <w:num w:numId="2" w16cid:durableId="2027048862">
    <w:abstractNumId w:val="3"/>
  </w:num>
  <w:num w:numId="3" w16cid:durableId="2073772426">
    <w:abstractNumId w:val="4"/>
  </w:num>
  <w:num w:numId="4" w16cid:durableId="2028099697">
    <w:abstractNumId w:val="2"/>
  </w:num>
  <w:num w:numId="5" w16cid:durableId="1927567330">
    <w:abstractNumId w:val="9"/>
  </w:num>
  <w:num w:numId="6" w16cid:durableId="5982625">
    <w:abstractNumId w:val="6"/>
  </w:num>
  <w:num w:numId="7" w16cid:durableId="1488859440">
    <w:abstractNumId w:val="11"/>
  </w:num>
  <w:num w:numId="8" w16cid:durableId="136193859">
    <w:abstractNumId w:val="8"/>
  </w:num>
  <w:num w:numId="9" w16cid:durableId="1881279935">
    <w:abstractNumId w:val="14"/>
  </w:num>
  <w:num w:numId="10" w16cid:durableId="227810077">
    <w:abstractNumId w:val="15"/>
  </w:num>
  <w:num w:numId="11" w16cid:durableId="735930195">
    <w:abstractNumId w:val="13"/>
  </w:num>
  <w:num w:numId="12" w16cid:durableId="1278485935">
    <w:abstractNumId w:val="5"/>
  </w:num>
  <w:num w:numId="13" w16cid:durableId="66848644">
    <w:abstractNumId w:val="10"/>
  </w:num>
  <w:num w:numId="14" w16cid:durableId="398939000">
    <w:abstractNumId w:val="1"/>
  </w:num>
  <w:num w:numId="15" w16cid:durableId="294139828">
    <w:abstractNumId w:val="12"/>
  </w:num>
  <w:num w:numId="16" w16cid:durableId="948581618">
    <w:abstractNumId w:val="7"/>
  </w:num>
  <w:num w:numId="17" w16cid:durableId="483932938">
    <w:abstractNumId w:val="19"/>
  </w:num>
  <w:num w:numId="18" w16cid:durableId="1886939392">
    <w:abstractNumId w:val="17"/>
  </w:num>
  <w:num w:numId="19" w16cid:durableId="1794518622">
    <w:abstractNumId w:val="18"/>
  </w:num>
  <w:num w:numId="20" w16cid:durableId="187881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0A"/>
    <w:rsid w:val="004B3C4E"/>
    <w:rsid w:val="006F708E"/>
    <w:rsid w:val="0081220A"/>
    <w:rsid w:val="0083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4BF4"/>
  <w15:docId w15:val="{3BD9FC8A-963D-4FE7-B85B-2191D053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Heading1Char"/>
    <w:uiPriority w:val="9"/>
    <w:qFormat/>
    <w:rsid w:val="008360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character" w:customStyle="1" w:styleId="Heading1Char">
    <w:name w:val="Heading 1 Char"/>
    <w:basedOn w:val="DefaultParagraphFont"/>
    <w:link w:val="Heading1"/>
    <w:uiPriority w:val="9"/>
    <w:rsid w:val="0083604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36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8881">
      <w:bodyDiv w:val="1"/>
      <w:marLeft w:val="0"/>
      <w:marRight w:val="0"/>
      <w:marTop w:val="0"/>
      <w:marBottom w:val="0"/>
      <w:divBdr>
        <w:top w:val="none" w:sz="0" w:space="0" w:color="auto"/>
        <w:left w:val="none" w:sz="0" w:space="0" w:color="auto"/>
        <w:bottom w:val="none" w:sz="0" w:space="0" w:color="auto"/>
        <w:right w:val="none" w:sz="0" w:space="0" w:color="auto"/>
      </w:divBdr>
    </w:div>
    <w:div w:id="1616446739">
      <w:bodyDiv w:val="1"/>
      <w:marLeft w:val="0"/>
      <w:marRight w:val="0"/>
      <w:marTop w:val="0"/>
      <w:marBottom w:val="0"/>
      <w:divBdr>
        <w:top w:val="none" w:sz="0" w:space="0" w:color="auto"/>
        <w:left w:val="none" w:sz="0" w:space="0" w:color="auto"/>
        <w:bottom w:val="none" w:sz="0" w:space="0" w:color="auto"/>
        <w:right w:val="none" w:sz="0" w:space="0" w:color="auto"/>
      </w:divBdr>
      <w:divsChild>
        <w:div w:id="18386129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ba.org/" TargetMode="External"/><Relationship Id="rId12" Type="http://schemas.openxmlformats.org/officeDocument/2006/relationships/hyperlink" Target="https://www.continuingcertific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meded.uci.edu/CM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3</cp:revision>
  <dcterms:created xsi:type="dcterms:W3CDTF">2025-05-02T13:50:00Z</dcterms:created>
  <dcterms:modified xsi:type="dcterms:W3CDTF">2026-01-17T01:24:00Z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669aaa86-5443-4fd5-b43d-1a617302bc56</vt:lpwstr>
  </property>
</Properties>
</file>