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277: East of Eden Reflective Function Collapse: Psychodynamic Therapy, Steinbeck, and How to Heal the Characters</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277: East of Eden Reflective Function Collapse: Psychodynamic Therapy, Steinbeck, and How to Heal the Characters</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September 9, 2026</w:t>
      </w:r>
      <w:r>
        <w:rPr>
          <w:sz w:val="24"/>
          <w:szCs w:val="24"/>
        </w:rPr>
        <w:fldChar w:fldCharType="begin"/>
      </w:r>
      <w:r>
        <w:rPr>
          <w:sz w:val="24"/>
          <w:szCs w:val="24"/>
        </w:rPr>
        <w:instrText xml:space="preserve"> IF </w:instrText>
      </w:r>
      <w:r>
        <w:rPr>
          <w:sz w:val="24"/>
          <w:szCs w:val="24"/>
        </w:rPr>
        <w:instrText>"</w:instrText>
      </w:r>
      <w:r>
        <w:rPr>
          <w:sz w:val="24"/>
          <w:szCs w:val="24"/>
        </w:rPr>
        <w:instrText>9 9 2026</w:instrText>
      </w:r>
      <w:r>
        <w:rPr>
          <w:sz w:val="24"/>
          <w:szCs w:val="24"/>
        </w:rPr>
        <w:instrText>"</w:instrText>
      </w:r>
      <w:r>
        <w:rPr>
          <w:sz w:val="24"/>
          <w:szCs w:val="24"/>
        </w:rPr>
        <w:instrText xml:space="preserve"> &lt;&gt; </w:instrText>
      </w:r>
      <w:r>
        <w:rPr>
          <w:sz w:val="24"/>
          <w:szCs w:val="24"/>
        </w:rPr>
        <w:instrText>"</w:instrText>
      </w:r>
      <w:r>
        <w:rPr>
          <w:sz w:val="24"/>
          <w:szCs w:val="24"/>
        </w:rPr>
        <w:instrText>9 8 2029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bidi w:val="0"/>
        <w:spacing w:after="280" w:afterAutospacing="1"/>
        <w:rPr>
          <w:rtl w:val="0"/>
        </w:rPr>
      </w:pPr>
      <w:r>
        <w:rPr>
          <w:rtl w:val="0"/>
        </w:rPr>
        <w:instrText xml:space="preserve">A psychodynamic exploration of John Steinbeck’s </w:instrText>
      </w:r>
      <w:r>
        <w:rPr>
          <w:i/>
          <w:iCs/>
          <w:rtl w:val="0"/>
        </w:rPr>
        <w:instrText>East of Eden</w:instrText>
      </w:r>
      <w:r>
        <w:rPr>
          <w:rtl w:val="0"/>
        </w:rPr>
        <w:instrText>, examining how shame, rejection, fear, and attachment can collapse reflective function—and how characters regain perspective, tolerate contradiction, and develop healthier relationships with imperfect selves and others.</w:instrText>
      </w:r>
    </w:p>
    <w:p>
      <w:pPr>
        <w:bidi w:val="0"/>
        <w:spacing w:after="280" w:afterAutospacing="1"/>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bidi w:val="0"/>
        <w:spacing w:after="280" w:afterAutospacing="1"/>
        <w:rPr>
          <w:noProof/>
          <w:sz w:val="20"/>
          <w:szCs w:val="20"/>
        </w:rPr>
      </w:pPr>
      <w:r>
        <w:rPr>
          <w:rtl w:val="0"/>
        </w:rPr>
        <w:instrText xml:space="preserve">A psychodynamic exploration of John Steinbeck’s </w:instrText>
      </w:r>
      <w:r>
        <w:rPr>
          <w:i/>
          <w:iCs/>
          <w:rtl w:val="0"/>
        </w:rPr>
        <w:instrText>East of Eden</w:instrText>
      </w:r>
      <w:r>
        <w:rPr>
          <w:rtl w:val="0"/>
        </w:rPr>
        <w:instrText>, examining how shame, rejection, fear, and attachment can collapse reflective function—and how characters regain perspective, tolerate contradiction, and develop healthier relationships with imperfect selves and others.</w:instrText>
      </w:r>
    </w:p>
    <w:p>
      <w:pPr>
        <w:bidi w:val="0"/>
        <w:spacing w:after="280" w:afterAutospacing="1"/>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bidi w:val="0"/>
        <w:spacing w:after="280" w:afterAutospacing="1"/>
        <w:rPr>
          <w:noProof/>
          <w:sz w:val="20"/>
          <w:szCs w:val="20"/>
        </w:rPr>
      </w:pPr>
      <w:r>
        <w:rPr>
          <w:rtl w:val="0"/>
        </w:rPr>
        <w:t xml:space="preserve">A psychodynamic exploration of John Steinbeck’s </w:t>
      </w:r>
      <w:r>
        <w:rPr>
          <w:i/>
          <w:iCs/>
          <w:rtl w:val="0"/>
        </w:rPr>
        <w:t>East of Eden</w:t>
      </w:r>
      <w:r>
        <w:rPr>
          <w:rtl w:val="0"/>
        </w:rPr>
        <w:t>, examining how shame, rejection, fear, and attachment can collapse reflective function—and how characters regain perspective, tolerate contradiction, and develop healthier relationships with imperfect selves and others.</w:t>
      </w:r>
    </w:p>
    <w:p w:rsidR="004E13E4">
      <w:pPr>
        <w:bidi w:val="0"/>
        <w:spacing w:after="280" w:afterAutospacing="1"/>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Recognize and explain how shame, rejection, fear, attachment, and trauma can cause someone to lose the ability to accurately see reality and integrate good and bad aspects of people and themselves</w:instrText>
      </w:r>
    </w:p>
    <w:p w:rsidR="00467105" w:rsidP="0042796F">
      <w:pPr>
        <w:spacing w:after="0" w:line="240" w:lineRule="auto"/>
        <w:contextualSpacing/>
        <w:rPr>
          <w:sz w:val="20"/>
          <w:szCs w:val="20"/>
        </w:rPr>
      </w:pPr>
      <w:r>
        <w:rPr>
          <w:sz w:val="20"/>
          <w:szCs w:val="20"/>
        </w:rPr>
        <w:instrText>2 Describe of how childhood modeling, sibling rivalry, idealization, and defensive structures lead to reflective-function collapse</w:instrText>
      </w:r>
    </w:p>
    <w:p w:rsidR="00467105" w:rsidP="0042796F">
      <w:pPr>
        <w:spacing w:after="0" w:line="240" w:lineRule="auto"/>
        <w:contextualSpacing/>
        <w:rPr>
          <w:sz w:val="20"/>
          <w:szCs w:val="20"/>
        </w:rPr>
      </w:pPr>
      <w:r>
        <w:rPr>
          <w:sz w:val="20"/>
          <w:szCs w:val="20"/>
        </w:rPr>
        <w:instrText>3 Recognize that psychological health is not the disappearance of aggression, dependency, narcissism, guilt, or control but the growing ability to recognize conflicting parts of the self, tolerate imperfection, and exercise genuine choice in how we live our lives.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Recognize and explain how shame, rejection, fear, attachment, and trauma can cause someone to lose the ability to accurately see reality and integrate good and bad aspects of people and themselves</w:instrText>
      </w:r>
    </w:p>
    <w:p w:rsidP="0042796F">
      <w:pPr>
        <w:spacing w:after="0" w:line="240" w:lineRule="auto"/>
        <w:contextualSpacing/>
        <w:rPr>
          <w:sz w:val="24"/>
          <w:szCs w:val="24"/>
        </w:rPr>
      </w:pPr>
      <w:r>
        <w:rPr>
          <w:sz w:val="24"/>
          <w:szCs w:val="24"/>
        </w:rPr>
        <w:instrText>2 Describe of how childhood modeling, sibling rivalry, idealization, and defensive structures lead to reflective-function collapse</w:instrText>
      </w:r>
    </w:p>
    <w:p w:rsidP="0042796F">
      <w:pPr>
        <w:spacing w:after="0" w:line="240" w:lineRule="auto"/>
        <w:contextualSpacing/>
        <w:rPr>
          <w:sz w:val="24"/>
          <w:szCs w:val="24"/>
        </w:rPr>
      </w:pPr>
      <w:r>
        <w:rPr>
          <w:sz w:val="24"/>
          <w:szCs w:val="24"/>
        </w:rPr>
        <w:instrText>3 Recognize that psychological health is not the disappearance of aggression, dependency, narcissism, guilt, or control but the growing ability to recognize conflicting parts of the self, tolerate imperfection, and exercise genuine choice in how we live our lives.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Recognize and explain how shame, rejection, fear, attachment, and trauma can cause someone to lose the ability to accurately see reality and integrate good and bad aspects of people and themselves</w:t>
      </w:r>
    </w:p>
    <w:p w:rsidP="0042796F">
      <w:pPr>
        <w:spacing w:after="0" w:line="240" w:lineRule="auto"/>
        <w:contextualSpacing/>
        <w:rPr>
          <w:sz w:val="24"/>
          <w:szCs w:val="24"/>
        </w:rPr>
      </w:pPr>
      <w:r>
        <w:rPr>
          <w:sz w:val="24"/>
          <w:szCs w:val="24"/>
        </w:rPr>
        <w:t>2 Describe of how childhood modeling, sibling rivalry, idealization, and defensive structures lead to reflective-function collapse</w:t>
      </w:r>
    </w:p>
    <w:p w:rsidR="00467105" w:rsidP="0042796F">
      <w:pPr>
        <w:spacing w:after="0" w:line="240" w:lineRule="auto"/>
        <w:contextualSpacing/>
        <w:rPr>
          <w:sz w:val="20"/>
          <w:szCs w:val="20"/>
        </w:rPr>
      </w:pPr>
      <w:r>
        <w:rPr>
          <w:sz w:val="24"/>
          <w:szCs w:val="24"/>
        </w:rPr>
        <w:t>3 Recognize that psychological health is not the disappearance of aggression, dependency, narcissism, guilt, or control but the growing ability to recognize conflicting parts of the self, tolerate imperfection, and exercise genuine choice in how we live our lives.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0.50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Joanie Burns, Other, DNP, APRN, PMHNP-BC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Natalie Dreyfoos,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Deana Goldin,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Jeanette Houghtelling,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Annabel Kuhn,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Littal Melnik,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Katia Ronay,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- 05/21/2026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