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10: Exercise as a Prescription for Depression, Anxiety, Chronic Stress (like Diabetes) and Sensorium</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10: Exercise as a Prescription for Depression, Anxiety, Chronic Stress (like Diabetes) and Sensorium</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focuses on the benefits of exercise for depression and cognitive function. It covers 17 studies on the benefits of different kinds of exercise, most specifically strength training.</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focuses on the benefits of exercise for depression and cognitive function. It covers 17 studies on the benefits of different kinds of exercise, most specifically strength training.</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focuses on the benefits of exercise for depression and cognitive function. It covers 17 studies on the benefits of different kinds of exercise, most specifically strength training.</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Explain the correlation of general physical activity level to rates of cognitive decline.</w:instrText>
      </w:r>
    </w:p>
    <w:p w:rsidR="00467105" w:rsidP="0042796F">
      <w:pPr>
        <w:spacing w:after="0" w:line="240" w:lineRule="auto"/>
        <w:contextualSpacing/>
        <w:rPr>
          <w:sz w:val="20"/>
          <w:szCs w:val="20"/>
        </w:rPr>
      </w:pPr>
      <w:r>
        <w:rPr>
          <w:sz w:val="20"/>
          <w:szCs w:val="20"/>
        </w:rPr>
        <w:instrText>2 Explain the correlation of fitness measures to the risk of developing, and age of onset, of dementia.</w:instrText>
      </w:r>
    </w:p>
    <w:p w:rsidR="00467105" w:rsidP="0042796F">
      <w:pPr>
        <w:spacing w:after="0" w:line="240" w:lineRule="auto"/>
        <w:contextualSpacing/>
        <w:rPr>
          <w:sz w:val="20"/>
          <w:szCs w:val="20"/>
        </w:rPr>
      </w:pPr>
      <w:r>
        <w:rPr>
          <w:sz w:val="20"/>
          <w:szCs w:val="20"/>
        </w:rPr>
        <w:instrText>3 Name a few exercise-induced epigenetic changes that are supported in literature.</w:instrText>
      </w:r>
    </w:p>
    <w:p w:rsidR="00467105" w:rsidP="0042796F">
      <w:pPr>
        <w:spacing w:after="0" w:line="240" w:lineRule="auto"/>
        <w:contextualSpacing/>
        <w:rPr>
          <w:sz w:val="20"/>
          <w:szCs w:val="20"/>
        </w:rPr>
      </w:pPr>
      <w:r>
        <w:rPr>
          <w:sz w:val="20"/>
          <w:szCs w:val="20"/>
        </w:rPr>
        <w:instrText xml:space="preserve">4 Compare the effects of strength training and endurance training on the disease progression </w:instrText>
      </w:r>
    </w:p>
    <w:p w:rsidR="00467105" w:rsidP="0042796F">
      <w:pPr>
        <w:spacing w:after="0" w:line="240" w:lineRule="auto"/>
        <w:contextualSpacing/>
        <w:rPr>
          <w:sz w:val="20"/>
          <w:szCs w:val="20"/>
        </w:rPr>
      </w:pPr>
      <w:r>
        <w:rPr>
          <w:sz w:val="20"/>
          <w:szCs w:val="20"/>
        </w:rPr>
        <w:instrText xml:space="preserve">5 Apply the principles supported in the studies reviewed towards developing an exercise program for your patients experiencing anxiety, depression, chronic stress, diabetes, and other chronic disease states.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Explain the correlation of general physical activity level to rates of cognitive decline.</w:instrText>
      </w:r>
    </w:p>
    <w:p w:rsidP="0042796F">
      <w:pPr>
        <w:spacing w:after="0" w:line="240" w:lineRule="auto"/>
        <w:contextualSpacing/>
        <w:rPr>
          <w:sz w:val="24"/>
          <w:szCs w:val="24"/>
        </w:rPr>
      </w:pPr>
      <w:r>
        <w:rPr>
          <w:sz w:val="24"/>
          <w:szCs w:val="24"/>
        </w:rPr>
        <w:instrText>2 Explain the correlation of fitness measures to the risk of developing, and age of onset, of dementia.</w:instrText>
      </w:r>
    </w:p>
    <w:p w:rsidP="0042796F">
      <w:pPr>
        <w:spacing w:after="0" w:line="240" w:lineRule="auto"/>
        <w:contextualSpacing/>
        <w:rPr>
          <w:sz w:val="24"/>
          <w:szCs w:val="24"/>
        </w:rPr>
      </w:pPr>
      <w:r>
        <w:rPr>
          <w:sz w:val="24"/>
          <w:szCs w:val="24"/>
        </w:rPr>
        <w:instrText>3 Name a few exercise-induced epigenetic changes that are supported in literature.</w:instrText>
      </w:r>
    </w:p>
    <w:p w:rsidP="0042796F">
      <w:pPr>
        <w:spacing w:after="0" w:line="240" w:lineRule="auto"/>
        <w:contextualSpacing/>
        <w:rPr>
          <w:sz w:val="24"/>
          <w:szCs w:val="24"/>
        </w:rPr>
      </w:pPr>
      <w:r>
        <w:rPr>
          <w:sz w:val="24"/>
          <w:szCs w:val="24"/>
        </w:rPr>
        <w:instrText xml:space="preserve">4 Compare the effects of strength training and endurance training on the disease progression </w:instrText>
      </w:r>
    </w:p>
    <w:p w:rsidP="0042796F">
      <w:pPr>
        <w:spacing w:after="0" w:line="240" w:lineRule="auto"/>
        <w:contextualSpacing/>
        <w:rPr>
          <w:sz w:val="24"/>
          <w:szCs w:val="24"/>
        </w:rPr>
      </w:pPr>
      <w:r>
        <w:rPr>
          <w:sz w:val="24"/>
          <w:szCs w:val="24"/>
        </w:rPr>
        <w:instrText xml:space="preserve">5 Apply the principles supported in the studies reviewed towards developing an exercise program for your patients experiencing anxiety, depression, chronic stress, diabetes, and other chronic disease states.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Explain the correlation of general physical activity level to rates of cognitive decline.</w:t>
      </w:r>
    </w:p>
    <w:p w:rsidP="0042796F">
      <w:pPr>
        <w:spacing w:after="0" w:line="240" w:lineRule="auto"/>
        <w:contextualSpacing/>
        <w:rPr>
          <w:sz w:val="24"/>
          <w:szCs w:val="24"/>
        </w:rPr>
      </w:pPr>
      <w:r>
        <w:rPr>
          <w:sz w:val="24"/>
          <w:szCs w:val="24"/>
        </w:rPr>
        <w:t>2 Explain the correlation of fitness measures to the risk of developing, and age of onset, of dementia.</w:t>
      </w:r>
    </w:p>
    <w:p w:rsidP="0042796F">
      <w:pPr>
        <w:spacing w:after="0" w:line="240" w:lineRule="auto"/>
        <w:contextualSpacing/>
        <w:rPr>
          <w:sz w:val="24"/>
          <w:szCs w:val="24"/>
        </w:rPr>
      </w:pPr>
      <w:r>
        <w:rPr>
          <w:sz w:val="24"/>
          <w:szCs w:val="24"/>
        </w:rPr>
        <w:t>3 Name a few exercise-induced epigenetic changes that are supported in literature.</w:t>
      </w:r>
    </w:p>
    <w:p w:rsidP="0042796F">
      <w:pPr>
        <w:spacing w:after="0" w:line="240" w:lineRule="auto"/>
        <w:contextualSpacing/>
        <w:rPr>
          <w:sz w:val="24"/>
          <w:szCs w:val="24"/>
        </w:rPr>
      </w:pPr>
      <w:r>
        <w:rPr>
          <w:sz w:val="24"/>
          <w:szCs w:val="24"/>
        </w:rPr>
        <w:t xml:space="preserve">4 Compare the effects of strength training and endurance training on the disease progression </w:t>
      </w:r>
    </w:p>
    <w:p w:rsidR="00467105" w:rsidP="0042796F">
      <w:pPr>
        <w:spacing w:after="0" w:line="240" w:lineRule="auto"/>
        <w:contextualSpacing/>
        <w:rPr>
          <w:sz w:val="20"/>
          <w:szCs w:val="20"/>
        </w:rPr>
      </w:pPr>
      <w:r>
        <w:rPr>
          <w:sz w:val="24"/>
          <w:szCs w:val="24"/>
        </w:rPr>
        <w:t xml:space="preserve">5 Apply the principles supported in the studies reviewed towards developing an exercise program for your patients experiencing anxiety, depression, chronic stress, diabetes, and other chronic disease states.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