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22: The Psychology of Procrastination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22: The Psychology of Procrastination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the psychology of procrastination.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the psychology of procrastination.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the psychology of procrastination.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and identify procrastination.</w:instrText>
      </w:r>
    </w:p>
    <w:p w:rsidR="00467105" w:rsidP="0042796F">
      <w:pPr>
        <w:spacing w:after="0" w:line="240" w:lineRule="auto"/>
        <w:contextualSpacing/>
        <w:rPr>
          <w:sz w:val="20"/>
          <w:szCs w:val="20"/>
        </w:rPr>
      </w:pPr>
      <w:r>
        <w:rPr>
          <w:sz w:val="20"/>
          <w:szCs w:val="20"/>
        </w:rPr>
        <w:instrText xml:space="preserve">2 Identify the emotions commonly associated with procrastination. </w:instrText>
      </w:r>
    </w:p>
    <w:p w:rsidR="00467105" w:rsidP="0042796F">
      <w:pPr>
        <w:spacing w:after="0" w:line="240" w:lineRule="auto"/>
        <w:contextualSpacing/>
        <w:rPr>
          <w:sz w:val="20"/>
          <w:szCs w:val="20"/>
        </w:rPr>
      </w:pPr>
      <w:r>
        <w:rPr>
          <w:sz w:val="20"/>
          <w:szCs w:val="20"/>
        </w:rPr>
        <w:instrText>3 Describe why procrastination occurs in terms of brain reward patterns and fear of failure.</w:instrText>
      </w:r>
    </w:p>
    <w:p w:rsidR="00467105" w:rsidP="0042796F">
      <w:pPr>
        <w:spacing w:after="0" w:line="240" w:lineRule="auto"/>
        <w:contextualSpacing/>
        <w:rPr>
          <w:sz w:val="20"/>
          <w:szCs w:val="20"/>
        </w:rPr>
      </w:pPr>
      <w:r>
        <w:rPr>
          <w:sz w:val="20"/>
          <w:szCs w:val="20"/>
        </w:rPr>
        <w:instrText>4 Recall the fixed and variable factors related to procrastination.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and identify procrastination.</w:instrText>
      </w:r>
    </w:p>
    <w:p w:rsidP="0042796F">
      <w:pPr>
        <w:spacing w:after="0" w:line="240" w:lineRule="auto"/>
        <w:contextualSpacing/>
        <w:rPr>
          <w:sz w:val="24"/>
          <w:szCs w:val="24"/>
        </w:rPr>
      </w:pPr>
      <w:r>
        <w:rPr>
          <w:sz w:val="24"/>
          <w:szCs w:val="24"/>
        </w:rPr>
        <w:instrText xml:space="preserve">2 Identify the emotions commonly associated with procrastination. </w:instrText>
      </w:r>
    </w:p>
    <w:p w:rsidP="0042796F">
      <w:pPr>
        <w:spacing w:after="0" w:line="240" w:lineRule="auto"/>
        <w:contextualSpacing/>
        <w:rPr>
          <w:sz w:val="24"/>
          <w:szCs w:val="24"/>
        </w:rPr>
      </w:pPr>
      <w:r>
        <w:rPr>
          <w:sz w:val="24"/>
          <w:szCs w:val="24"/>
        </w:rPr>
        <w:instrText>3 Describe why procrastination occurs in terms of brain reward patterns and fear of failure.</w:instrText>
      </w:r>
    </w:p>
    <w:p w:rsidP="0042796F">
      <w:pPr>
        <w:spacing w:after="0" w:line="240" w:lineRule="auto"/>
        <w:contextualSpacing/>
        <w:rPr>
          <w:sz w:val="24"/>
          <w:szCs w:val="24"/>
        </w:rPr>
      </w:pPr>
      <w:r>
        <w:rPr>
          <w:sz w:val="24"/>
          <w:szCs w:val="24"/>
        </w:rPr>
        <w:instrText>4 Recall the fixed and variable factors related to procrastination.</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and identify procrastination.</w:t>
      </w:r>
    </w:p>
    <w:p w:rsidP="0042796F">
      <w:pPr>
        <w:spacing w:after="0" w:line="240" w:lineRule="auto"/>
        <w:contextualSpacing/>
        <w:rPr>
          <w:sz w:val="24"/>
          <w:szCs w:val="24"/>
        </w:rPr>
      </w:pPr>
      <w:r>
        <w:rPr>
          <w:sz w:val="24"/>
          <w:szCs w:val="24"/>
        </w:rPr>
        <w:t xml:space="preserve">2 Identify the emotions commonly associated with procrastination. </w:t>
      </w:r>
    </w:p>
    <w:p w:rsidP="0042796F">
      <w:pPr>
        <w:spacing w:after="0" w:line="240" w:lineRule="auto"/>
        <w:contextualSpacing/>
        <w:rPr>
          <w:sz w:val="24"/>
          <w:szCs w:val="24"/>
        </w:rPr>
      </w:pPr>
      <w:r>
        <w:rPr>
          <w:sz w:val="24"/>
          <w:szCs w:val="24"/>
        </w:rPr>
        <w:t>3 Describe why procrastination occurs in terms of brain reward patterns and fear of failure.</w:t>
      </w:r>
    </w:p>
    <w:p w:rsidR="00467105" w:rsidP="0042796F">
      <w:pPr>
        <w:spacing w:after="0" w:line="240" w:lineRule="auto"/>
        <w:contextualSpacing/>
        <w:rPr>
          <w:sz w:val="20"/>
          <w:szCs w:val="20"/>
        </w:rPr>
      </w:pPr>
      <w:r>
        <w:rPr>
          <w:sz w:val="24"/>
          <w:szCs w:val="24"/>
        </w:rPr>
        <w:t>4 Recall the fixed and variable factors related to procrastination.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Jackson Brammer,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