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27: How to Treat Emotional Trauma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27: How to Treat Emotional Trauma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how trauma works, and how we can help our patients overcome it.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how trauma works, and how we can help our patients overcome it.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how trauma works, and how we can help our patients overcome it.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trauma vs stress.</w:instrText>
      </w:r>
    </w:p>
    <w:p w:rsidR="00467105" w:rsidP="0042796F">
      <w:pPr>
        <w:spacing w:after="0" w:line="240" w:lineRule="auto"/>
        <w:contextualSpacing/>
        <w:rPr>
          <w:sz w:val="20"/>
          <w:szCs w:val="20"/>
        </w:rPr>
      </w:pPr>
      <w:r>
        <w:rPr>
          <w:sz w:val="20"/>
          <w:szCs w:val="20"/>
        </w:rPr>
        <w:instrText>1 Explain the theory of how corrective emotional experiences can influence a patient’s reexperiencing of trauma.</w:instrText>
      </w:r>
    </w:p>
    <w:p w:rsidR="00467105" w:rsidP="0042796F">
      <w:pPr>
        <w:spacing w:after="0" w:line="240" w:lineRule="auto"/>
        <w:contextualSpacing/>
        <w:rPr>
          <w:sz w:val="20"/>
          <w:szCs w:val="20"/>
        </w:rPr>
      </w:pPr>
      <w:r>
        <w:rPr>
          <w:sz w:val="20"/>
          <w:szCs w:val="20"/>
        </w:rPr>
        <w:instrText>2 Restate the main components of what psychological changes trauma may cause.</w:instrText>
      </w:r>
    </w:p>
    <w:p w:rsidR="00467105" w:rsidP="0042796F">
      <w:pPr>
        <w:spacing w:after="0" w:line="240" w:lineRule="auto"/>
        <w:contextualSpacing/>
        <w:rPr>
          <w:sz w:val="20"/>
          <w:szCs w:val="20"/>
        </w:rPr>
      </w:pPr>
      <w:r>
        <w:rPr>
          <w:sz w:val="20"/>
          <w:szCs w:val="20"/>
        </w:rPr>
        <w:instrText>3 Describe the importance of the Still Face Experiment and shut down state as described in the podcast.</w:instrText>
      </w:r>
    </w:p>
    <w:p w:rsidR="00467105" w:rsidP="0042796F">
      <w:pPr>
        <w:spacing w:after="0" w:line="240" w:lineRule="auto"/>
        <w:contextualSpacing/>
        <w:rPr>
          <w:sz w:val="20"/>
          <w:szCs w:val="20"/>
        </w:rPr>
      </w:pPr>
      <w:r>
        <w:rPr>
          <w:sz w:val="20"/>
          <w:szCs w:val="20"/>
        </w:rPr>
        <w:instrText>4 Outline the progression of a body’s response to danger.</w:instrText>
      </w:r>
    </w:p>
    <w:p w:rsidR="00467105" w:rsidP="0042796F">
      <w:pPr>
        <w:spacing w:after="0" w:line="240" w:lineRule="auto"/>
        <w:contextualSpacing/>
        <w:rPr>
          <w:sz w:val="20"/>
          <w:szCs w:val="20"/>
        </w:rPr>
      </w:pPr>
      <w:r>
        <w:rPr>
          <w:sz w:val="20"/>
          <w:szCs w:val="20"/>
        </w:rPr>
        <w:instrText>5 Oestate the predominant components of trauma based memory, or emotions based memory as: sensory, emotion, bodily sensation, belief about self, and self experience.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trauma vs stress.</w:instrText>
      </w:r>
    </w:p>
    <w:p w:rsidP="0042796F">
      <w:pPr>
        <w:spacing w:after="0" w:line="240" w:lineRule="auto"/>
        <w:contextualSpacing/>
        <w:rPr>
          <w:sz w:val="24"/>
          <w:szCs w:val="24"/>
        </w:rPr>
      </w:pPr>
      <w:r>
        <w:rPr>
          <w:sz w:val="24"/>
          <w:szCs w:val="24"/>
        </w:rPr>
        <w:instrText>1 Explain the theory of how corrective emotional experiences can influence a patient’s reexperiencing of trauma.</w:instrText>
      </w:r>
    </w:p>
    <w:p w:rsidP="0042796F">
      <w:pPr>
        <w:spacing w:after="0" w:line="240" w:lineRule="auto"/>
        <w:contextualSpacing/>
        <w:rPr>
          <w:sz w:val="24"/>
          <w:szCs w:val="24"/>
        </w:rPr>
      </w:pPr>
      <w:r>
        <w:rPr>
          <w:sz w:val="24"/>
          <w:szCs w:val="24"/>
        </w:rPr>
        <w:instrText>2 Restate the main components of what psychological changes trauma may cause.</w:instrText>
      </w:r>
    </w:p>
    <w:p w:rsidP="0042796F">
      <w:pPr>
        <w:spacing w:after="0" w:line="240" w:lineRule="auto"/>
        <w:contextualSpacing/>
        <w:rPr>
          <w:sz w:val="24"/>
          <w:szCs w:val="24"/>
        </w:rPr>
      </w:pPr>
      <w:r>
        <w:rPr>
          <w:sz w:val="24"/>
          <w:szCs w:val="24"/>
        </w:rPr>
        <w:instrText>3 Describe the importance of the Still Face Experiment and shut down state as described in the podcast.</w:instrText>
      </w:r>
    </w:p>
    <w:p w:rsidP="0042796F">
      <w:pPr>
        <w:spacing w:after="0" w:line="240" w:lineRule="auto"/>
        <w:contextualSpacing/>
        <w:rPr>
          <w:sz w:val="24"/>
          <w:szCs w:val="24"/>
        </w:rPr>
      </w:pPr>
      <w:r>
        <w:rPr>
          <w:sz w:val="24"/>
          <w:szCs w:val="24"/>
        </w:rPr>
        <w:instrText>4 Outline the progression of a body’s response to danger.</w:instrText>
      </w:r>
    </w:p>
    <w:p w:rsidP="0042796F">
      <w:pPr>
        <w:spacing w:after="0" w:line="240" w:lineRule="auto"/>
        <w:contextualSpacing/>
        <w:rPr>
          <w:sz w:val="24"/>
          <w:szCs w:val="24"/>
        </w:rPr>
      </w:pPr>
      <w:r>
        <w:rPr>
          <w:sz w:val="24"/>
          <w:szCs w:val="24"/>
        </w:rPr>
        <w:instrText>5 Oestate the predominant components of trauma based memory, or emotions based memory as: sensory, emotion, bodily sensation, belief about self, and self experience.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trauma vs stress.</w:t>
      </w:r>
    </w:p>
    <w:p w:rsidP="0042796F">
      <w:pPr>
        <w:spacing w:after="0" w:line="240" w:lineRule="auto"/>
        <w:contextualSpacing/>
        <w:rPr>
          <w:sz w:val="24"/>
          <w:szCs w:val="24"/>
        </w:rPr>
      </w:pPr>
      <w:r>
        <w:rPr>
          <w:sz w:val="24"/>
          <w:szCs w:val="24"/>
        </w:rPr>
        <w:t>1 Explain the theory of how corrective emotional experiences can influence a patient’s reexperiencing of trauma.</w:t>
      </w:r>
    </w:p>
    <w:p w:rsidP="0042796F">
      <w:pPr>
        <w:spacing w:after="0" w:line="240" w:lineRule="auto"/>
        <w:contextualSpacing/>
        <w:rPr>
          <w:sz w:val="24"/>
          <w:szCs w:val="24"/>
        </w:rPr>
      </w:pPr>
      <w:r>
        <w:rPr>
          <w:sz w:val="24"/>
          <w:szCs w:val="24"/>
        </w:rPr>
        <w:t>2 Restate the main components of what psychological changes trauma may cause.</w:t>
      </w:r>
    </w:p>
    <w:p w:rsidP="0042796F">
      <w:pPr>
        <w:spacing w:after="0" w:line="240" w:lineRule="auto"/>
        <w:contextualSpacing/>
        <w:rPr>
          <w:sz w:val="24"/>
          <w:szCs w:val="24"/>
        </w:rPr>
      </w:pPr>
      <w:r>
        <w:rPr>
          <w:sz w:val="24"/>
          <w:szCs w:val="24"/>
        </w:rPr>
        <w:t>3 Describe the importance of the Still Face Experiment and shut down state as described in the podcast.</w:t>
      </w:r>
    </w:p>
    <w:p w:rsidP="0042796F">
      <w:pPr>
        <w:spacing w:after="0" w:line="240" w:lineRule="auto"/>
        <w:contextualSpacing/>
        <w:rPr>
          <w:sz w:val="24"/>
          <w:szCs w:val="24"/>
        </w:rPr>
      </w:pPr>
      <w:r>
        <w:rPr>
          <w:sz w:val="24"/>
          <w:szCs w:val="24"/>
        </w:rPr>
        <w:t>4 Outline the progression of a body’s response to danger.</w:t>
      </w:r>
    </w:p>
    <w:p w:rsidR="00467105" w:rsidP="0042796F">
      <w:pPr>
        <w:spacing w:after="0" w:line="240" w:lineRule="auto"/>
        <w:contextualSpacing/>
        <w:rPr>
          <w:sz w:val="20"/>
          <w:szCs w:val="20"/>
        </w:rPr>
      </w:pPr>
      <w:r>
        <w:rPr>
          <w:sz w:val="24"/>
          <w:szCs w:val="24"/>
        </w:rPr>
        <w:t>5 Oestate the predominant components of trauma based memory, or emotions based memory as: sensory, emotion, bodily sensation, belief about self, and self experience.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Randy Stinnett,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