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38: Ted Bundy: The Dark Triad (Psychopathy, Narcissism, Machiavellianism) &amp; Sexually Violent Predators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38: Ted Bundy: The Dark Triad (Psychopathy, Narcissism, Machiavellianism) &amp; Sexually Violent Predators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interviews covers Ted Bundy, America’s most infamous serial killer. His horrific acts made the news and have scared people for decades now, and rightfully so. Did media and pornography cause this? What was his diagnosis and was it correct? Was Ted Bundy a sociopath? We have so many questions...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interviews covers Ted Bundy, America’s most infamous serial killer. His horrific acts made the news and have scared people for decades now, and rightfully so. Did media and pornography cause this? What was his diagnosis and was it correct? Was Ted Bundy a sociopath? We have so many questions...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interviews covers Ted Bundy, America’s most infamous serial killer. His horrific acts made the news and have scared people for decades now, and rightfully so. Did media and pornography cause this? What was his diagnosis and was it correct? Was Ted Bundy a sociopath? We have so many questions...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dark triad (Psychopathy, Narcissism, Machiavellianism)</w:instrText>
      </w:r>
    </w:p>
    <w:p w:rsidR="00467105" w:rsidP="0042796F">
      <w:pPr>
        <w:spacing w:after="0" w:line="240" w:lineRule="auto"/>
        <w:contextualSpacing/>
        <w:rPr>
          <w:sz w:val="20"/>
          <w:szCs w:val="20"/>
        </w:rPr>
      </w:pPr>
      <w:r>
        <w:rPr>
          <w:sz w:val="20"/>
          <w:szCs w:val="20"/>
        </w:rPr>
        <w:instrText>2 Describe risk factors for relapse of sexual offenders</w:instrText>
      </w:r>
    </w:p>
    <w:p w:rsidR="00467105" w:rsidP="0042796F">
      <w:pPr>
        <w:spacing w:after="0" w:line="240" w:lineRule="auto"/>
        <w:contextualSpacing/>
        <w:rPr>
          <w:sz w:val="20"/>
          <w:szCs w:val="20"/>
        </w:rPr>
      </w:pPr>
      <w:r>
        <w:rPr>
          <w:sz w:val="20"/>
          <w:szCs w:val="20"/>
        </w:rPr>
        <w:instrText>3 Apply psychotherapy approaches used to help those with a history of sexual aggression</w:instrText>
      </w:r>
    </w:p>
    <w:p w:rsidR="00467105" w:rsidP="0042796F">
      <w:pPr>
        <w:spacing w:after="0" w:line="240" w:lineRule="auto"/>
        <w:contextualSpacing/>
        <w:rPr>
          <w:sz w:val="20"/>
          <w:szCs w:val="20"/>
        </w:rPr>
      </w:pPr>
      <w:r>
        <w:rPr>
          <w:sz w:val="20"/>
          <w:szCs w:val="20"/>
        </w:rPr>
        <w:instrText xml:space="preserve">4 Describe boundaries used in forensic outpatient settings to protect staff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dark triad (Psychopathy, Narcissism, Machiavellianism)</w:instrText>
      </w:r>
    </w:p>
    <w:p w:rsidP="0042796F">
      <w:pPr>
        <w:spacing w:after="0" w:line="240" w:lineRule="auto"/>
        <w:contextualSpacing/>
        <w:rPr>
          <w:sz w:val="24"/>
          <w:szCs w:val="24"/>
        </w:rPr>
      </w:pPr>
      <w:r>
        <w:rPr>
          <w:sz w:val="24"/>
          <w:szCs w:val="24"/>
        </w:rPr>
        <w:instrText>2 Describe risk factors for relapse of sexual offenders</w:instrText>
      </w:r>
    </w:p>
    <w:p w:rsidP="0042796F">
      <w:pPr>
        <w:spacing w:after="0" w:line="240" w:lineRule="auto"/>
        <w:contextualSpacing/>
        <w:rPr>
          <w:sz w:val="24"/>
          <w:szCs w:val="24"/>
        </w:rPr>
      </w:pPr>
      <w:r>
        <w:rPr>
          <w:sz w:val="24"/>
          <w:szCs w:val="24"/>
        </w:rPr>
        <w:instrText>3 Apply psychotherapy approaches used to help those with a history of sexual aggression</w:instrText>
      </w:r>
    </w:p>
    <w:p w:rsidP="0042796F">
      <w:pPr>
        <w:spacing w:after="0" w:line="240" w:lineRule="auto"/>
        <w:contextualSpacing/>
        <w:rPr>
          <w:sz w:val="24"/>
          <w:szCs w:val="24"/>
        </w:rPr>
      </w:pPr>
      <w:r>
        <w:rPr>
          <w:sz w:val="24"/>
          <w:szCs w:val="24"/>
        </w:rPr>
        <w:instrText xml:space="preserve">4 Describe boundaries used in forensic outpatient settings to protect staff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dark triad (Psychopathy, Narcissism, Machiavellianism)</w:t>
      </w:r>
    </w:p>
    <w:p w:rsidP="0042796F">
      <w:pPr>
        <w:spacing w:after="0" w:line="240" w:lineRule="auto"/>
        <w:contextualSpacing/>
        <w:rPr>
          <w:sz w:val="24"/>
          <w:szCs w:val="24"/>
        </w:rPr>
      </w:pPr>
      <w:r>
        <w:rPr>
          <w:sz w:val="24"/>
          <w:szCs w:val="24"/>
        </w:rPr>
        <w:t>2 Describe risk factors for relapse of sexual offenders</w:t>
      </w:r>
    </w:p>
    <w:p w:rsidP="0042796F">
      <w:pPr>
        <w:spacing w:after="0" w:line="240" w:lineRule="auto"/>
        <w:contextualSpacing/>
        <w:rPr>
          <w:sz w:val="24"/>
          <w:szCs w:val="24"/>
        </w:rPr>
      </w:pPr>
      <w:r>
        <w:rPr>
          <w:sz w:val="24"/>
          <w:szCs w:val="24"/>
        </w:rPr>
        <w:t>3 Apply psychotherapy approaches used to help those with a history of sexual aggression</w:t>
      </w:r>
    </w:p>
    <w:p w:rsidR="00467105" w:rsidP="0042796F">
      <w:pPr>
        <w:spacing w:after="0" w:line="240" w:lineRule="auto"/>
        <w:contextualSpacing/>
        <w:rPr>
          <w:sz w:val="20"/>
          <w:szCs w:val="20"/>
        </w:rPr>
      </w:pPr>
      <w:r>
        <w:rPr>
          <w:sz w:val="24"/>
          <w:szCs w:val="24"/>
        </w:rPr>
        <w:t xml:space="preserve">4 Describe boundaries used in forensic outpatient settings to protect staff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Borecky,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Randy Stinnett,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Tony Angelo,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Hoyt,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