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40: Reducing Inpatient Violence in a Psychiatric Hospital</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40: Reducing Inpatient Violence in a Psychiatric Hospital</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reducing inpatient violence in a psychiatric hospital.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reducing inpatient violence in a psychiatric hospital.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reducing inpatient violence in a psychiatric hospital.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0</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fldChar w:fldCharType="begin"/>
      </w:r>
      <w:r w:rsidRPr="0042796F">
        <w:rPr>
          <w:rFonts w:cstheme="minorHAnsi"/>
          <w:sz w:val="24"/>
          <w:szCs w:val="24"/>
        </w:rPr>
        <w:instrText xml:space="preserve"> MERGEFIELD TargetProfessions </w:instrText>
      </w:r>
      <w:r w:rsidRPr="0042796F">
        <w:rPr>
          <w:rFonts w:cstheme="minorHAnsi"/>
          <w:sz w:val="24"/>
          <w:szCs w:val="24"/>
        </w:rPr>
        <w:fldChar w:fldCharType="separate"/>
      </w:r>
      <w:r>
        <w:rPr>
          <w:rFonts w:cstheme="minorHAnsi"/>
          <w:noProof/>
          <w:sz w:val="24"/>
          <w:szCs w:val="24"/>
        </w:rPr>
        <w:instrText>«TargetProfessions»</w:instrText>
      </w:r>
      <w:r w:rsidRPr="0042796F">
        <w:rPr>
          <w:rFonts w:cstheme="minorHAnsi"/>
          <w:sz w:val="24"/>
          <w:szCs w:val="24"/>
        </w:rPr>
        <w:fldChar w:fldCharType="end"/>
      </w:r>
      <w:r w:rsidRPr="0042796F">
        <w:rPr>
          <w:rFonts w:cstheme="minorHAnsi"/>
          <w:sz w:val="24"/>
          <w:szCs w:val="24"/>
        </w:rPr>
        <w:instrText xml:space="preserve">" "" </w:instrText>
      </w:r>
      <w:r w:rsidRPr="0042796F">
        <w:rPr>
          <w:rFonts w:cstheme="minorHAnsi"/>
          <w:sz w:val="24"/>
          <w:szCs w:val="24"/>
        </w:rPr>
        <w:fldChar w:fldCharType="separate"/>
      </w:r>
      <w:r w:rsidRPr="0042796F" w:rsidR="0042796F">
        <w:rPr>
          <w:rFonts w:cstheme="minorHAnsi"/>
          <w:sz w:val="24"/>
          <w:szCs w:val="24"/>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ways to de-escalate patients</w:instrText>
      </w:r>
    </w:p>
    <w:p w:rsidR="00467105" w:rsidP="0042796F">
      <w:pPr>
        <w:spacing w:after="0" w:line="240" w:lineRule="auto"/>
        <w:contextualSpacing/>
        <w:rPr>
          <w:sz w:val="20"/>
          <w:szCs w:val="20"/>
        </w:rPr>
      </w:pPr>
      <w:r>
        <w:rPr>
          <w:sz w:val="20"/>
          <w:szCs w:val="20"/>
        </w:rPr>
        <w:instrText>2 Describe what commonalities are present in patients more prone to violence</w:instrText>
      </w:r>
    </w:p>
    <w:p w:rsidR="00467105" w:rsidP="0042796F">
      <w:pPr>
        <w:spacing w:after="0" w:line="240" w:lineRule="auto"/>
        <w:contextualSpacing/>
        <w:rPr>
          <w:sz w:val="20"/>
          <w:szCs w:val="20"/>
        </w:rPr>
      </w:pPr>
      <w:r>
        <w:rPr>
          <w:sz w:val="20"/>
          <w:szCs w:val="20"/>
        </w:rPr>
        <w:instrText>3 Discuss ways to reduce violence through empathy, PRN medications and building a therapeutic alliance</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ways to de-escalate patients</w:instrText>
      </w:r>
    </w:p>
    <w:p w:rsidP="0042796F">
      <w:pPr>
        <w:spacing w:after="0" w:line="240" w:lineRule="auto"/>
        <w:contextualSpacing/>
        <w:rPr>
          <w:sz w:val="24"/>
          <w:szCs w:val="24"/>
        </w:rPr>
      </w:pPr>
      <w:r>
        <w:rPr>
          <w:sz w:val="24"/>
          <w:szCs w:val="24"/>
        </w:rPr>
        <w:instrText>2 Describe what commonalities are present in patients more prone to violence</w:instrText>
      </w:r>
    </w:p>
    <w:p w:rsidP="0042796F">
      <w:pPr>
        <w:spacing w:after="0" w:line="240" w:lineRule="auto"/>
        <w:contextualSpacing/>
        <w:rPr>
          <w:sz w:val="24"/>
          <w:szCs w:val="24"/>
        </w:rPr>
      </w:pPr>
      <w:r>
        <w:rPr>
          <w:sz w:val="24"/>
          <w:szCs w:val="24"/>
        </w:rPr>
        <w:instrText>3 Discuss ways to reduce violence through empathy, PRN medications and building a therapeutic alliance</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ways to de-escalate patients</w:t>
      </w:r>
    </w:p>
    <w:p w:rsidP="0042796F">
      <w:pPr>
        <w:spacing w:after="0" w:line="240" w:lineRule="auto"/>
        <w:contextualSpacing/>
        <w:rPr>
          <w:sz w:val="24"/>
          <w:szCs w:val="24"/>
        </w:rPr>
      </w:pPr>
      <w:r>
        <w:rPr>
          <w:sz w:val="24"/>
          <w:szCs w:val="24"/>
        </w:rPr>
        <w:t>2 Describe what commonalities are present in patients more prone to violence</w:t>
      </w:r>
    </w:p>
    <w:p w:rsidR="00467105" w:rsidP="0042796F">
      <w:pPr>
        <w:spacing w:after="0" w:line="240" w:lineRule="auto"/>
        <w:contextualSpacing/>
        <w:rPr>
          <w:sz w:val="20"/>
          <w:szCs w:val="20"/>
        </w:rPr>
      </w:pPr>
      <w:r>
        <w:rPr>
          <w:sz w:val="24"/>
          <w:szCs w:val="24"/>
        </w:rPr>
        <w:t>3 Discuss ways to reduce violence through empathy, PRN medications and building a therapeutic alliance</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Gillian S Friedman,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Hoyt,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