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77: Getting Better Results from your Patients as a Psychotherapist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77: Getting Better Results from your Patients as a Psychotherapist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what clinicians can reliably do to improve therapy results by personal and professional development.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what clinicians can reliably do to improve therapy results by personal and professional development.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what clinicians can reliably do to improve therapy results by personal and professional development.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four key components of deliberate practice</w:instrText>
      </w:r>
    </w:p>
    <w:p w:rsidR="00467105" w:rsidP="0042796F">
      <w:pPr>
        <w:spacing w:after="0" w:line="240" w:lineRule="auto"/>
        <w:contextualSpacing/>
        <w:rPr>
          <w:sz w:val="20"/>
          <w:szCs w:val="20"/>
        </w:rPr>
      </w:pPr>
      <w:r>
        <w:rPr>
          <w:sz w:val="20"/>
          <w:szCs w:val="20"/>
        </w:rPr>
        <w:instrText>1 Identify that deliberate practice is not a formula to follow, but a mindset that promotes continual self-improvement</w:instrText>
      </w:r>
    </w:p>
    <w:p w:rsidR="00467105" w:rsidP="0042796F">
      <w:pPr>
        <w:spacing w:after="0" w:line="240" w:lineRule="auto"/>
        <w:contextualSpacing/>
        <w:rPr>
          <w:sz w:val="20"/>
          <w:szCs w:val="20"/>
        </w:rPr>
      </w:pPr>
      <w:r>
        <w:rPr>
          <w:sz w:val="20"/>
          <w:szCs w:val="20"/>
        </w:rPr>
        <w:instrText>2 Describe the factors that impact therapy outcomes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four key components of deliberate practice</w:instrText>
      </w:r>
    </w:p>
    <w:p w:rsidP="0042796F">
      <w:pPr>
        <w:spacing w:after="0" w:line="240" w:lineRule="auto"/>
        <w:contextualSpacing/>
        <w:rPr>
          <w:sz w:val="24"/>
          <w:szCs w:val="24"/>
        </w:rPr>
      </w:pPr>
      <w:r>
        <w:rPr>
          <w:sz w:val="24"/>
          <w:szCs w:val="24"/>
        </w:rPr>
        <w:instrText>1 Identify that deliberate practice is not a formula to follow, but a mindset that promotes continual self-improvement</w:instrText>
      </w:r>
    </w:p>
    <w:p w:rsidP="0042796F">
      <w:pPr>
        <w:spacing w:after="0" w:line="240" w:lineRule="auto"/>
        <w:contextualSpacing/>
        <w:rPr>
          <w:sz w:val="24"/>
          <w:szCs w:val="24"/>
        </w:rPr>
      </w:pPr>
      <w:r>
        <w:rPr>
          <w:sz w:val="24"/>
          <w:szCs w:val="24"/>
        </w:rPr>
        <w:instrText>2 Describe the factors that impact therapy outcomes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four key components of deliberate practice</w:t>
      </w:r>
    </w:p>
    <w:p w:rsidP="0042796F">
      <w:pPr>
        <w:spacing w:after="0" w:line="240" w:lineRule="auto"/>
        <w:contextualSpacing/>
        <w:rPr>
          <w:sz w:val="24"/>
          <w:szCs w:val="24"/>
        </w:rPr>
      </w:pPr>
      <w:r>
        <w:rPr>
          <w:sz w:val="24"/>
          <w:szCs w:val="24"/>
        </w:rPr>
        <w:t>1 Identify that deliberate practice is not a formula to follow, but a mindset that promotes continual self-improvement</w:t>
      </w:r>
    </w:p>
    <w:p w:rsidR="00467105" w:rsidP="0042796F">
      <w:pPr>
        <w:spacing w:after="0" w:line="240" w:lineRule="auto"/>
        <w:contextualSpacing/>
        <w:rPr>
          <w:sz w:val="20"/>
          <w:szCs w:val="20"/>
        </w:rPr>
      </w:pPr>
      <w:r>
        <w:rPr>
          <w:sz w:val="24"/>
          <w:szCs w:val="24"/>
        </w:rPr>
        <w:t>2 Describe the factors that impact therapy outcomes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Scott D Miller,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Daryl Chow,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