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79: Courage to have the Tough Conversations in the COVID-19 Pandemic</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79: Courage to have the Tough Conversations in the COVID-19 Pandemic</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the courage to have the Tough Conversations in the COVID-19 Pandemic.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the courage to have the Tough Conversations in the COVID-19 Pandemic.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the courage to have the Tough Conversations in the COVID-19 Pandemic.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Understand how to address death and dying with patients and their families with regards to COVID-19</w:instrText>
      </w:r>
    </w:p>
    <w:p w:rsidR="00467105" w:rsidP="0042796F">
      <w:pPr>
        <w:spacing w:after="0" w:line="240" w:lineRule="auto"/>
        <w:contextualSpacing/>
        <w:rPr>
          <w:sz w:val="20"/>
          <w:szCs w:val="20"/>
        </w:rPr>
      </w:pPr>
      <w:r>
        <w:rPr>
          <w:sz w:val="20"/>
          <w:szCs w:val="20"/>
        </w:rPr>
        <w:instrText>1 Discuss how the use of more compassionate and sensitive wording during tough conversations can alleviate the burden and fear family members feel during key decisions</w:instrText>
      </w:r>
    </w:p>
    <w:p w:rsidR="00467105" w:rsidP="0042796F">
      <w:pPr>
        <w:spacing w:after="0" w:line="240" w:lineRule="auto"/>
        <w:contextualSpacing/>
        <w:rPr>
          <w:sz w:val="20"/>
          <w:szCs w:val="20"/>
        </w:rPr>
      </w:pPr>
      <w:r>
        <w:rPr>
          <w:sz w:val="20"/>
          <w:szCs w:val="20"/>
        </w:rPr>
        <w:instrText>2 Understand how to navigate the difficult situation physicians face when the patient’s family wants everything possible done for their loved one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Understand how to address death and dying with patients and their families with regards to COVID-19</w:instrText>
      </w:r>
    </w:p>
    <w:p w:rsidP="0042796F">
      <w:pPr>
        <w:spacing w:after="0" w:line="240" w:lineRule="auto"/>
        <w:contextualSpacing/>
        <w:rPr>
          <w:sz w:val="24"/>
          <w:szCs w:val="24"/>
        </w:rPr>
      </w:pPr>
      <w:r>
        <w:rPr>
          <w:sz w:val="24"/>
          <w:szCs w:val="24"/>
        </w:rPr>
        <w:instrText>1 Discuss how the use of more compassionate and sensitive wording during tough conversations can alleviate the burden and fear family members feel during key decisions</w:instrText>
      </w:r>
    </w:p>
    <w:p w:rsidP="0042796F">
      <w:pPr>
        <w:spacing w:after="0" w:line="240" w:lineRule="auto"/>
        <w:contextualSpacing/>
        <w:rPr>
          <w:sz w:val="24"/>
          <w:szCs w:val="24"/>
        </w:rPr>
      </w:pPr>
      <w:r>
        <w:rPr>
          <w:sz w:val="24"/>
          <w:szCs w:val="24"/>
        </w:rPr>
        <w:instrText>2 Understand how to navigate the difficult situation physicians face when the patient’s family wants everything possible done for their loved one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Understand how to address death and dying with patients and their families with regards to COVID-19</w:t>
      </w:r>
    </w:p>
    <w:p w:rsidP="0042796F">
      <w:pPr>
        <w:spacing w:after="0" w:line="240" w:lineRule="auto"/>
        <w:contextualSpacing/>
        <w:rPr>
          <w:sz w:val="24"/>
          <w:szCs w:val="24"/>
        </w:rPr>
      </w:pPr>
      <w:r>
        <w:rPr>
          <w:sz w:val="24"/>
          <w:szCs w:val="24"/>
        </w:rPr>
        <w:t>1 Discuss how the use of more compassionate and sensitive wording during tough conversations can alleviate the burden and fear family members feel during key decisions</w:t>
      </w:r>
    </w:p>
    <w:p w:rsidR="00467105" w:rsidP="0042796F">
      <w:pPr>
        <w:spacing w:after="0" w:line="240" w:lineRule="auto"/>
        <w:contextualSpacing/>
        <w:rPr>
          <w:sz w:val="20"/>
          <w:szCs w:val="20"/>
        </w:rPr>
      </w:pPr>
      <w:r>
        <w:rPr>
          <w:sz w:val="24"/>
          <w:szCs w:val="24"/>
        </w:rPr>
        <w:t>2 Understand how to navigate the difficult situation physicians face when the patient’s family wants everything possible done for their loved one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Timothy McNaughton,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