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51: An Inside Look at Eating Disorders: Anorexia, Bulimia, &amp; Orthorexia</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51: An Inside Look at Eating Disorders: Anorexia, Bulimia, &amp; Orthorexia</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26, 2024</w:t>
      </w:r>
      <w:r>
        <w:rPr>
          <w:sz w:val="24"/>
          <w:szCs w:val="24"/>
        </w:rPr>
        <w:fldChar w:fldCharType="begin"/>
      </w:r>
      <w:r>
        <w:rPr>
          <w:sz w:val="24"/>
          <w:szCs w:val="24"/>
        </w:rPr>
        <w:instrText xml:space="preserve"> IF </w:instrText>
      </w:r>
      <w:r>
        <w:rPr>
          <w:sz w:val="24"/>
          <w:szCs w:val="24"/>
        </w:rPr>
        <w:instrText>"</w:instrText>
      </w:r>
      <w:r>
        <w:rPr>
          <w:sz w:val="24"/>
          <w:szCs w:val="24"/>
        </w:rPr>
        <w:instrText>6 26 2024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 xml:space="preserve">This episode discusses anorexia, bulimia, &amp; orthorexia.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 xml:space="preserve">This episode discusses anorexia, bulimia, &amp; orthorexia.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 xml:space="preserve">This episode discusses anorexia, bulimia, &amp; orthorexia.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Define the following eating disorders: anorexia, bulimia, and orthorexia. </w:instrText>
      </w:r>
    </w:p>
    <w:p w:rsidR="00467105" w:rsidP="0042796F">
      <w:pPr>
        <w:spacing w:after="0" w:line="240" w:lineRule="auto"/>
        <w:contextualSpacing/>
        <w:rPr>
          <w:sz w:val="20"/>
          <w:szCs w:val="20"/>
        </w:rPr>
      </w:pPr>
      <w:r>
        <w:rPr>
          <w:sz w:val="20"/>
          <w:szCs w:val="20"/>
        </w:rPr>
        <w:instrText>2 Discuss certain pitfalls when counseling patients with eating disorders</w:instrText>
      </w:r>
    </w:p>
    <w:p w:rsidR="00467105" w:rsidP="0042796F">
      <w:pPr>
        <w:spacing w:after="0" w:line="240" w:lineRule="auto"/>
        <w:contextualSpacing/>
        <w:rPr>
          <w:sz w:val="20"/>
          <w:szCs w:val="20"/>
        </w:rPr>
      </w:pPr>
      <w:r>
        <w:rPr>
          <w:sz w:val="20"/>
          <w:szCs w:val="20"/>
        </w:rPr>
        <w:instrText>3 Discuss the treatment modalities for eating disorders: better diet and weight management, medication, psychotherapy</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 xml:space="preserve">1 Define the following eating disorders: anorexia, bulimia, and orthorexia. </w:instrText>
      </w:r>
    </w:p>
    <w:p w:rsidP="0042796F">
      <w:pPr>
        <w:spacing w:after="0" w:line="240" w:lineRule="auto"/>
        <w:contextualSpacing/>
        <w:rPr>
          <w:sz w:val="24"/>
          <w:szCs w:val="24"/>
        </w:rPr>
      </w:pPr>
      <w:r>
        <w:rPr>
          <w:sz w:val="24"/>
          <w:szCs w:val="24"/>
        </w:rPr>
        <w:instrText>2 Discuss certain pitfalls when counseling patients with eating disorders</w:instrText>
      </w:r>
    </w:p>
    <w:p w:rsidP="0042796F">
      <w:pPr>
        <w:spacing w:after="0" w:line="240" w:lineRule="auto"/>
        <w:contextualSpacing/>
        <w:rPr>
          <w:sz w:val="24"/>
          <w:szCs w:val="24"/>
        </w:rPr>
      </w:pPr>
      <w:r>
        <w:rPr>
          <w:sz w:val="24"/>
          <w:szCs w:val="24"/>
        </w:rPr>
        <w:instrText>3 Discuss the treatment modalities for eating disorders: better diet and weight management, medication, psychotherapy</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 xml:space="preserve">1 Define the following eating disorders: anorexia, bulimia, and orthorexia. </w:t>
      </w:r>
    </w:p>
    <w:p w:rsidP="0042796F">
      <w:pPr>
        <w:spacing w:after="0" w:line="240" w:lineRule="auto"/>
        <w:contextualSpacing/>
        <w:rPr>
          <w:sz w:val="24"/>
          <w:szCs w:val="24"/>
        </w:rPr>
      </w:pPr>
      <w:r>
        <w:rPr>
          <w:sz w:val="24"/>
          <w:szCs w:val="24"/>
        </w:rPr>
        <w:t>2 Discuss certain pitfalls when counseling patients with eating disorders</w:t>
      </w:r>
    </w:p>
    <w:p w:rsidR="00467105" w:rsidP="0042796F">
      <w:pPr>
        <w:spacing w:after="0" w:line="240" w:lineRule="auto"/>
        <w:contextualSpacing/>
        <w:rPr>
          <w:sz w:val="20"/>
          <w:szCs w:val="20"/>
        </w:rPr>
      </w:pPr>
      <w:r>
        <w:rPr>
          <w:sz w:val="24"/>
          <w:szCs w:val="24"/>
        </w:rPr>
        <w:t>3 Discuss the treatment modalities for eating disorders: better diet and weight management, medication, psychotherapy</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Bradley,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