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56: Is Elon Musk’s Neuralink a Science Fiction Horror Show or the Salvation of Humanity?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56: Is Elon Musk’s Neuralink a Science Fiction Horror Show or the Salvation of Humanity?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discusses past advances in neuroscience and new developments in neurotechnology news.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discusses past advances in neuroscience and new developments in neurotechnology news.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discusses past advances in neuroscience and new developments in neurotechnology news.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Describe prior applications for of brain-computer interfaces (DBS).</w:instrText>
      </w:r>
    </w:p>
    <w:p w:rsidR="00467105" w:rsidP="0042796F">
      <w:pPr>
        <w:spacing w:after="0" w:line="240" w:lineRule="auto"/>
        <w:contextualSpacing/>
        <w:rPr>
          <w:sz w:val="20"/>
          <w:szCs w:val="20"/>
        </w:rPr>
      </w:pPr>
      <w:r>
        <w:rPr>
          <w:sz w:val="20"/>
          <w:szCs w:val="20"/>
        </w:rPr>
        <w:instrText>2 Identify different pathways of the brain that might be targeted in the future</w:instrText>
      </w:r>
    </w:p>
    <w:p w:rsidR="00467105" w:rsidP="0042796F">
      <w:pPr>
        <w:spacing w:after="0" w:line="240" w:lineRule="auto"/>
        <w:contextualSpacing/>
        <w:rPr>
          <w:sz w:val="20"/>
          <w:szCs w:val="20"/>
        </w:rPr>
      </w:pPr>
      <w:r>
        <w:rPr>
          <w:sz w:val="20"/>
          <w:szCs w:val="20"/>
        </w:rPr>
        <w:instrText>3 Cite the difference between computer and brain ways of processing information</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Describe prior applications for of brain-computer interfaces (DBS).</w:instrText>
      </w:r>
    </w:p>
    <w:p w:rsidP="0042796F">
      <w:pPr>
        <w:spacing w:after="0" w:line="240" w:lineRule="auto"/>
        <w:contextualSpacing/>
        <w:rPr>
          <w:sz w:val="24"/>
          <w:szCs w:val="24"/>
        </w:rPr>
      </w:pPr>
      <w:r>
        <w:rPr>
          <w:sz w:val="24"/>
          <w:szCs w:val="24"/>
        </w:rPr>
        <w:instrText>2 Identify different pathways of the brain that might be targeted in the future</w:instrText>
      </w:r>
    </w:p>
    <w:p w:rsidP="0042796F">
      <w:pPr>
        <w:spacing w:after="0" w:line="240" w:lineRule="auto"/>
        <w:contextualSpacing/>
        <w:rPr>
          <w:sz w:val="24"/>
          <w:szCs w:val="24"/>
        </w:rPr>
      </w:pPr>
      <w:r>
        <w:rPr>
          <w:sz w:val="24"/>
          <w:szCs w:val="24"/>
        </w:rPr>
        <w:instrText>3 Cite the difference between computer and brain ways of processing information</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Describe prior applications for of brain-computer interfaces (DBS).</w:t>
      </w:r>
    </w:p>
    <w:p w:rsidP="0042796F">
      <w:pPr>
        <w:spacing w:after="0" w:line="240" w:lineRule="auto"/>
        <w:contextualSpacing/>
        <w:rPr>
          <w:sz w:val="24"/>
          <w:szCs w:val="24"/>
        </w:rPr>
      </w:pPr>
      <w:r>
        <w:rPr>
          <w:sz w:val="24"/>
          <w:szCs w:val="24"/>
        </w:rPr>
        <w:t>2 Identify different pathways of the brain that might be targeted in the future</w:t>
      </w:r>
    </w:p>
    <w:p w:rsidR="00467105" w:rsidP="0042796F">
      <w:pPr>
        <w:spacing w:after="0" w:line="240" w:lineRule="auto"/>
        <w:contextualSpacing/>
        <w:rPr>
          <w:sz w:val="20"/>
          <w:szCs w:val="20"/>
        </w:rPr>
      </w:pPr>
      <w:r>
        <w:rPr>
          <w:sz w:val="24"/>
          <w:szCs w:val="24"/>
        </w:rPr>
        <w:t>3 Cite the difference between computer and brain ways of processing information</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