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60: Genetics and Environmental Factors in Suicide</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60: Genetics and Environmental Factors in Suicide</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focuses on genetic and environmental factors associated with suicide.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focuses on genetic and environmental factors associated with suicide.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focuses on genetic and environmental factors associated with suicide.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Which of the following has been demonstrated to have the highest degree of heritability?</w:instrText>
      </w:r>
    </w:p>
    <w:p w:rsidR="00467105" w:rsidP="0042796F">
      <w:pPr>
        <w:spacing w:after="0" w:line="240" w:lineRule="auto"/>
        <w:contextualSpacing/>
        <w:rPr>
          <w:sz w:val="20"/>
          <w:szCs w:val="20"/>
        </w:rPr>
      </w:pPr>
      <w:r>
        <w:rPr>
          <w:sz w:val="20"/>
          <w:szCs w:val="20"/>
        </w:rPr>
        <w:instrText>2 Understand the significance of monozygotic versus dizygotic twin studies for understanding absolute risk of suicide.</w:instrText>
      </w:r>
    </w:p>
    <w:p w:rsidR="00467105" w:rsidP="0042796F">
      <w:pPr>
        <w:spacing w:after="0" w:line="240" w:lineRule="auto"/>
        <w:contextualSpacing/>
        <w:rPr>
          <w:sz w:val="20"/>
          <w:szCs w:val="20"/>
        </w:rPr>
      </w:pPr>
      <w:r>
        <w:rPr>
          <w:sz w:val="20"/>
          <w:szCs w:val="20"/>
        </w:rPr>
        <w:instrText>3 Comprehend how various environmental factors increase the relative risk of suicide.</w:instrText>
      </w:r>
    </w:p>
    <w:p w:rsidR="00467105" w:rsidP="0042796F">
      <w:pPr>
        <w:spacing w:after="0" w:line="240" w:lineRule="auto"/>
        <w:contextualSpacing/>
        <w:rPr>
          <w:sz w:val="20"/>
          <w:szCs w:val="20"/>
        </w:rPr>
      </w:pPr>
      <w:r>
        <w:rPr>
          <w:sz w:val="20"/>
          <w:szCs w:val="20"/>
        </w:rPr>
        <w:instrText>4 Understand that genetic and environmental influences are not the only factors associated with suicide risk and that choice is an important factor</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Which of the following has been demonstrated to have the highest degree of heritability?</w:instrText>
      </w:r>
    </w:p>
    <w:p w:rsidP="0042796F">
      <w:pPr>
        <w:spacing w:after="0" w:line="240" w:lineRule="auto"/>
        <w:contextualSpacing/>
        <w:rPr>
          <w:sz w:val="24"/>
          <w:szCs w:val="24"/>
        </w:rPr>
      </w:pPr>
      <w:r>
        <w:rPr>
          <w:sz w:val="24"/>
          <w:szCs w:val="24"/>
        </w:rPr>
        <w:instrText>2 Understand the significance of monozygotic versus dizygotic twin studies for understanding absolute risk of suicide.</w:instrText>
      </w:r>
    </w:p>
    <w:p w:rsidP="0042796F">
      <w:pPr>
        <w:spacing w:after="0" w:line="240" w:lineRule="auto"/>
        <w:contextualSpacing/>
        <w:rPr>
          <w:sz w:val="24"/>
          <w:szCs w:val="24"/>
        </w:rPr>
      </w:pPr>
      <w:r>
        <w:rPr>
          <w:sz w:val="24"/>
          <w:szCs w:val="24"/>
        </w:rPr>
        <w:instrText>3 Comprehend how various environmental factors increase the relative risk of suicide.</w:instrText>
      </w:r>
    </w:p>
    <w:p w:rsidP="0042796F">
      <w:pPr>
        <w:spacing w:after="0" w:line="240" w:lineRule="auto"/>
        <w:contextualSpacing/>
        <w:rPr>
          <w:sz w:val="24"/>
          <w:szCs w:val="24"/>
        </w:rPr>
      </w:pPr>
      <w:r>
        <w:rPr>
          <w:sz w:val="24"/>
          <w:szCs w:val="24"/>
        </w:rPr>
        <w:instrText>4 Understand that genetic and environmental influences are not the only factors associated with suicide risk and that choice is an important factor</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Which of the following has been demonstrated to have the highest degree of heritability?</w:t>
      </w:r>
    </w:p>
    <w:p w:rsidP="0042796F">
      <w:pPr>
        <w:spacing w:after="0" w:line="240" w:lineRule="auto"/>
        <w:contextualSpacing/>
        <w:rPr>
          <w:sz w:val="24"/>
          <w:szCs w:val="24"/>
        </w:rPr>
      </w:pPr>
      <w:r>
        <w:rPr>
          <w:sz w:val="24"/>
          <w:szCs w:val="24"/>
        </w:rPr>
        <w:t>2 Understand the significance of monozygotic versus dizygotic twin studies for understanding absolute risk of suicide.</w:t>
      </w:r>
    </w:p>
    <w:p w:rsidP="0042796F">
      <w:pPr>
        <w:spacing w:after="0" w:line="240" w:lineRule="auto"/>
        <w:contextualSpacing/>
        <w:rPr>
          <w:sz w:val="24"/>
          <w:szCs w:val="24"/>
        </w:rPr>
      </w:pPr>
      <w:r>
        <w:rPr>
          <w:sz w:val="24"/>
          <w:szCs w:val="24"/>
        </w:rPr>
        <w:t>3 Comprehend how various environmental factors increase the relative risk of suicide.</w:t>
      </w:r>
    </w:p>
    <w:p w:rsidR="00467105" w:rsidP="0042796F">
      <w:pPr>
        <w:spacing w:after="0" w:line="240" w:lineRule="auto"/>
        <w:contextualSpacing/>
        <w:rPr>
          <w:sz w:val="20"/>
          <w:szCs w:val="20"/>
        </w:rPr>
      </w:pPr>
      <w:r>
        <w:rPr>
          <w:sz w:val="24"/>
          <w:szCs w:val="24"/>
        </w:rPr>
        <w:t>4 Understand that genetic and environmental influences are not the only factors associated with suicide risk and that choice is an important factor</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Jaeger Ackerman,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