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61: Deciding for Others: Involuntary Holds and Decision Making Capacity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61: Deciding for Others: Involuntary Holds and Decision Making Capacity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deciding for others. Involuntary holds and decision-making capacity.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deciding for others. Involuntary holds and decision-making capacity.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deciding for others. Involuntary holds and decision-making capacity.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Cite the differences between conservatorships and involuntary holds in medicine</w:instrText>
      </w:r>
    </w:p>
    <w:p w:rsidR="00467105" w:rsidP="0042796F">
      <w:pPr>
        <w:spacing w:after="0" w:line="240" w:lineRule="auto"/>
        <w:contextualSpacing/>
        <w:rPr>
          <w:sz w:val="20"/>
          <w:szCs w:val="20"/>
        </w:rPr>
      </w:pPr>
      <w:r>
        <w:rPr>
          <w:sz w:val="20"/>
          <w:szCs w:val="20"/>
        </w:rPr>
        <w:instrText>2 Identify the doctor’s role in determining capacity</w:instrText>
      </w:r>
    </w:p>
    <w:p w:rsidR="00467105" w:rsidP="0042796F">
      <w:pPr>
        <w:spacing w:after="0" w:line="240" w:lineRule="auto"/>
        <w:contextualSpacing/>
        <w:rPr>
          <w:sz w:val="20"/>
          <w:szCs w:val="20"/>
        </w:rPr>
      </w:pPr>
      <w:r>
        <w:rPr>
          <w:sz w:val="20"/>
          <w:szCs w:val="20"/>
        </w:rPr>
        <w:instrText>3 Define the legal definitions of informed and implied consent</w:instrText>
      </w:r>
    </w:p>
    <w:p w:rsidR="00467105" w:rsidP="0042796F">
      <w:pPr>
        <w:spacing w:after="0" w:line="240" w:lineRule="auto"/>
        <w:contextualSpacing/>
        <w:rPr>
          <w:sz w:val="20"/>
          <w:szCs w:val="20"/>
        </w:rPr>
      </w:pPr>
      <w:r>
        <w:rPr>
          <w:sz w:val="20"/>
          <w:szCs w:val="20"/>
        </w:rPr>
        <w:instrText>4 Discuss the role of empathy in involuntary hospitalizations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Cite the differences between conservatorships and involuntary holds in medicine</w:instrText>
      </w:r>
    </w:p>
    <w:p w:rsidP="0042796F">
      <w:pPr>
        <w:spacing w:after="0" w:line="240" w:lineRule="auto"/>
        <w:contextualSpacing/>
        <w:rPr>
          <w:sz w:val="24"/>
          <w:szCs w:val="24"/>
        </w:rPr>
      </w:pPr>
      <w:r>
        <w:rPr>
          <w:sz w:val="24"/>
          <w:szCs w:val="24"/>
        </w:rPr>
        <w:instrText>2 Identify the doctor’s role in determining capacity</w:instrText>
      </w:r>
    </w:p>
    <w:p w:rsidP="0042796F">
      <w:pPr>
        <w:spacing w:after="0" w:line="240" w:lineRule="auto"/>
        <w:contextualSpacing/>
        <w:rPr>
          <w:sz w:val="24"/>
          <w:szCs w:val="24"/>
        </w:rPr>
      </w:pPr>
      <w:r>
        <w:rPr>
          <w:sz w:val="24"/>
          <w:szCs w:val="24"/>
        </w:rPr>
        <w:instrText>3 Define the legal definitions of informed and implied consent</w:instrText>
      </w:r>
    </w:p>
    <w:p w:rsidP="0042796F">
      <w:pPr>
        <w:spacing w:after="0" w:line="240" w:lineRule="auto"/>
        <w:contextualSpacing/>
        <w:rPr>
          <w:sz w:val="24"/>
          <w:szCs w:val="24"/>
        </w:rPr>
      </w:pPr>
      <w:r>
        <w:rPr>
          <w:sz w:val="24"/>
          <w:szCs w:val="24"/>
        </w:rPr>
        <w:instrText>4 Discuss the role of empathy in involuntary hospitalizations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Cite the differences between conservatorships and involuntary holds in medicine</w:t>
      </w:r>
    </w:p>
    <w:p w:rsidP="0042796F">
      <w:pPr>
        <w:spacing w:after="0" w:line="240" w:lineRule="auto"/>
        <w:contextualSpacing/>
        <w:rPr>
          <w:sz w:val="24"/>
          <w:szCs w:val="24"/>
        </w:rPr>
      </w:pPr>
      <w:r>
        <w:rPr>
          <w:sz w:val="24"/>
          <w:szCs w:val="24"/>
        </w:rPr>
        <w:t>2 Identify the doctor’s role in determining capacity</w:t>
      </w:r>
    </w:p>
    <w:p w:rsidP="0042796F">
      <w:pPr>
        <w:spacing w:after="0" w:line="240" w:lineRule="auto"/>
        <w:contextualSpacing/>
        <w:rPr>
          <w:sz w:val="24"/>
          <w:szCs w:val="24"/>
        </w:rPr>
      </w:pPr>
      <w:r>
        <w:rPr>
          <w:sz w:val="24"/>
          <w:szCs w:val="24"/>
        </w:rPr>
        <w:t>3 Define the legal definitions of informed and implied consent</w:t>
      </w:r>
    </w:p>
    <w:p w:rsidR="00467105" w:rsidP="0042796F">
      <w:pPr>
        <w:spacing w:after="0" w:line="240" w:lineRule="auto"/>
        <w:contextualSpacing/>
        <w:rPr>
          <w:sz w:val="20"/>
          <w:szCs w:val="20"/>
        </w:rPr>
      </w:pPr>
      <w:r>
        <w:rPr>
          <w:sz w:val="24"/>
          <w:szCs w:val="24"/>
        </w:rPr>
        <w:t>4 Discuss the role of empathy in involuntary hospitalizations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