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95: The Big Five: Neuroticism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95: The Big Five: Neuroticism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how medications, such as Selective Serotonin Reuptake Inhibitors (SSRIs), psychotherapy, and exercise can make an impact.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how medications, such as Selective Serotonin Reuptake Inhibitors (SSRIs), psychotherapy, and exercise can make an impact.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how medications, such as Selective Serotonin Reuptake Inhibitors (SSRIs), psychotherapy, and exercise can make an impact.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how SSRI’s influence neuroticism</w:instrText>
      </w:r>
    </w:p>
    <w:p w:rsidR="00467105" w:rsidP="0042796F">
      <w:pPr>
        <w:spacing w:after="0" w:line="240" w:lineRule="auto"/>
        <w:contextualSpacing/>
        <w:rPr>
          <w:sz w:val="20"/>
          <w:szCs w:val="20"/>
        </w:rPr>
      </w:pPr>
      <w:r>
        <w:rPr>
          <w:sz w:val="20"/>
          <w:szCs w:val="20"/>
        </w:rPr>
        <w:instrText>2 Describe studies about neuroticism and CBT based mindfulness</w:instrText>
      </w:r>
    </w:p>
    <w:p w:rsidR="00467105" w:rsidP="0042796F">
      <w:pPr>
        <w:spacing w:after="0" w:line="240" w:lineRule="auto"/>
        <w:contextualSpacing/>
        <w:rPr>
          <w:sz w:val="20"/>
          <w:szCs w:val="20"/>
        </w:rPr>
      </w:pPr>
      <w:r>
        <w:rPr>
          <w:sz w:val="20"/>
          <w:szCs w:val="20"/>
        </w:rPr>
        <w:instrText>3 Describe potential benefits of neuroticism</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how SSRI’s influence neuroticism</w:instrText>
      </w:r>
    </w:p>
    <w:p w:rsidP="0042796F">
      <w:pPr>
        <w:spacing w:after="0" w:line="240" w:lineRule="auto"/>
        <w:contextualSpacing/>
        <w:rPr>
          <w:sz w:val="24"/>
          <w:szCs w:val="24"/>
        </w:rPr>
      </w:pPr>
      <w:r>
        <w:rPr>
          <w:sz w:val="24"/>
          <w:szCs w:val="24"/>
        </w:rPr>
        <w:instrText>2 Describe studies about neuroticism and CBT based mindfulness</w:instrText>
      </w:r>
    </w:p>
    <w:p w:rsidP="0042796F">
      <w:pPr>
        <w:spacing w:after="0" w:line="240" w:lineRule="auto"/>
        <w:contextualSpacing/>
        <w:rPr>
          <w:sz w:val="24"/>
          <w:szCs w:val="24"/>
        </w:rPr>
      </w:pPr>
      <w:r>
        <w:rPr>
          <w:sz w:val="24"/>
          <w:szCs w:val="24"/>
        </w:rPr>
        <w:instrText>3 Describe potential benefits of neuroticism</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how SSRI’s influence neuroticism</w:t>
      </w:r>
    </w:p>
    <w:p w:rsidP="0042796F">
      <w:pPr>
        <w:spacing w:after="0" w:line="240" w:lineRule="auto"/>
        <w:contextualSpacing/>
        <w:rPr>
          <w:sz w:val="24"/>
          <w:szCs w:val="24"/>
        </w:rPr>
      </w:pPr>
      <w:r>
        <w:rPr>
          <w:sz w:val="24"/>
          <w:szCs w:val="24"/>
        </w:rPr>
        <w:t>2 Describe studies about neuroticism and CBT based mindfulness</w:t>
      </w:r>
    </w:p>
    <w:p w:rsidR="00467105" w:rsidP="0042796F">
      <w:pPr>
        <w:spacing w:after="0" w:line="240" w:lineRule="auto"/>
        <w:contextualSpacing/>
        <w:rPr>
          <w:sz w:val="20"/>
          <w:szCs w:val="20"/>
        </w:rPr>
      </w:pPr>
      <w:r>
        <w:rPr>
          <w:sz w:val="24"/>
          <w:szCs w:val="24"/>
        </w:rPr>
        <w:t>3 Describe potential benefits of neuroticism</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Alec Zane,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