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214: Psychiatry and Psychotherapy Q&amp;A Part 2</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214: Psychiatry and Psychotherapy Q&amp;A Part 2</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Psychiatry and Psychotherapy Q&amp;A with expert Dr. Cummings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Psychiatry and Psychotherapy Q&amp;A with expert Dr. Cummings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Psychiatry and Psychotherapy Q&amp;A with expert Dr. Cummings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valproic acid increases reproductive risks in males. </w:instrText>
      </w:r>
    </w:p>
    <w:p w:rsidR="00467105" w:rsidP="0042796F">
      <w:pPr>
        <w:spacing w:after="0" w:line="240" w:lineRule="auto"/>
        <w:contextualSpacing/>
        <w:rPr>
          <w:sz w:val="20"/>
          <w:szCs w:val="20"/>
        </w:rPr>
      </w:pPr>
      <w:r>
        <w:rPr>
          <w:sz w:val="20"/>
          <w:szCs w:val="20"/>
        </w:rPr>
        <w:instrText>2 Describe how/why hydroxyzine is a safe option for utilization as an anxiolytic</w:instrText>
      </w:r>
    </w:p>
    <w:p w:rsidR="00467105" w:rsidP="0042796F">
      <w:pPr>
        <w:spacing w:after="0" w:line="240" w:lineRule="auto"/>
        <w:contextualSpacing/>
        <w:rPr>
          <w:sz w:val="20"/>
          <w:szCs w:val="20"/>
        </w:rPr>
      </w:pPr>
      <w:r>
        <w:rPr>
          <w:sz w:val="20"/>
          <w:szCs w:val="20"/>
        </w:rPr>
        <w:instrText xml:space="preserve">3 Describe several nuances pertaining to optimizing Lithium pharmacotherapy.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valproic acid increases reproductive risks in males. </w:instrText>
      </w:r>
    </w:p>
    <w:p w:rsidP="0042796F">
      <w:pPr>
        <w:spacing w:after="0" w:line="240" w:lineRule="auto"/>
        <w:contextualSpacing/>
        <w:rPr>
          <w:sz w:val="24"/>
          <w:szCs w:val="24"/>
        </w:rPr>
      </w:pPr>
      <w:r>
        <w:rPr>
          <w:sz w:val="24"/>
          <w:szCs w:val="24"/>
        </w:rPr>
        <w:instrText>2 Describe how/why hydroxyzine is a safe option for utilization as an anxiolytic</w:instrText>
      </w:r>
    </w:p>
    <w:p w:rsidP="0042796F">
      <w:pPr>
        <w:spacing w:after="0" w:line="240" w:lineRule="auto"/>
        <w:contextualSpacing/>
        <w:rPr>
          <w:sz w:val="24"/>
          <w:szCs w:val="24"/>
        </w:rPr>
      </w:pPr>
      <w:r>
        <w:rPr>
          <w:sz w:val="24"/>
          <w:szCs w:val="24"/>
        </w:rPr>
        <w:instrText xml:space="preserve">3 Describe several nuances pertaining to optimizing Lithium pharmacotherapy.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valproic acid increases reproductive risks in males. </w:t>
      </w:r>
    </w:p>
    <w:p w:rsidP="0042796F">
      <w:pPr>
        <w:spacing w:after="0" w:line="240" w:lineRule="auto"/>
        <w:contextualSpacing/>
        <w:rPr>
          <w:sz w:val="24"/>
          <w:szCs w:val="24"/>
        </w:rPr>
      </w:pPr>
      <w:r>
        <w:rPr>
          <w:sz w:val="24"/>
          <w:szCs w:val="24"/>
        </w:rPr>
        <w:t>2 Describe how/why hydroxyzine is a safe option for utilization as an anxiolytic</w:t>
      </w:r>
    </w:p>
    <w:p w:rsidR="00467105" w:rsidP="0042796F">
      <w:pPr>
        <w:spacing w:after="0" w:line="240" w:lineRule="auto"/>
        <w:contextualSpacing/>
        <w:rPr>
          <w:sz w:val="20"/>
          <w:szCs w:val="20"/>
        </w:rPr>
      </w:pPr>
      <w:r>
        <w:rPr>
          <w:sz w:val="24"/>
          <w:szCs w:val="24"/>
        </w:rPr>
        <w:t xml:space="preserve">3 Describe several nuances pertaining to optimizing Lithium pharmacotherapy.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