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149: Connection Index</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149: Connection Index</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a tool created to measure the connection between physician/student and teacher/medical learner in medical education. It is a tool called the Connection Index and its purpose is to improve the quality of the medical education experience. I wanted to answer the question of how we create better supervisors and mentors as students embark on their own “hero’s journey” to becoming physicians.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Family Medicine, Medicine, Psychiatry &amp; Human Behavior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Physician, Nurse Practitioner, Physician Assistant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4 domains of connection </w:instrText>
      </w:r>
    </w:p>
    <w:p w:rsidR="00467105" w:rsidP="0042796F">
      <w:pPr>
        <w:spacing w:after="0" w:line="240" w:lineRule="auto"/>
        <w:contextualSpacing/>
        <w:rPr>
          <w:sz w:val="20"/>
          <w:szCs w:val="20"/>
        </w:rPr>
      </w:pPr>
      <w:r>
        <w:rPr>
          <w:sz w:val="20"/>
          <w:szCs w:val="20"/>
        </w:rPr>
        <w:instrText xml:space="preserve">2 Describe some of the difficulties people in medical education face </w:instrText>
      </w:r>
    </w:p>
    <w:p w:rsidR="00467105" w:rsidP="0042796F">
      <w:pPr>
        <w:spacing w:after="0" w:line="240" w:lineRule="auto"/>
        <w:contextualSpacing/>
        <w:rPr>
          <w:sz w:val="20"/>
          <w:szCs w:val="20"/>
        </w:rPr>
      </w:pPr>
      <w:r>
        <w:rPr>
          <w:sz w:val="20"/>
          <w:szCs w:val="20"/>
        </w:rPr>
        <w:instrText xml:space="preserve">3 Describe how the connection index can measure connection in supervision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4 domains of connection </w:instrText>
      </w:r>
    </w:p>
    <w:p w:rsidP="0042796F">
      <w:pPr>
        <w:spacing w:after="0" w:line="240" w:lineRule="auto"/>
        <w:contextualSpacing/>
        <w:rPr>
          <w:sz w:val="24"/>
          <w:szCs w:val="24"/>
        </w:rPr>
      </w:pPr>
      <w:r>
        <w:rPr>
          <w:sz w:val="24"/>
          <w:szCs w:val="24"/>
        </w:rPr>
        <w:instrText xml:space="preserve">2 Describe some of the difficulties people in medical education face </w:instrText>
      </w:r>
    </w:p>
    <w:p w:rsidP="0042796F">
      <w:pPr>
        <w:spacing w:after="0" w:line="240" w:lineRule="auto"/>
        <w:contextualSpacing/>
        <w:rPr>
          <w:sz w:val="24"/>
          <w:szCs w:val="24"/>
        </w:rPr>
      </w:pPr>
      <w:r>
        <w:rPr>
          <w:sz w:val="24"/>
          <w:szCs w:val="24"/>
        </w:rPr>
        <w:instrText xml:space="preserve">3 Describe how the connection index can measure connection in supervision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4 domains of connection </w:t>
      </w:r>
    </w:p>
    <w:p w:rsidP="0042796F">
      <w:pPr>
        <w:spacing w:after="0" w:line="240" w:lineRule="auto"/>
        <w:contextualSpacing/>
        <w:rPr>
          <w:sz w:val="24"/>
          <w:szCs w:val="24"/>
        </w:rPr>
      </w:pPr>
      <w:r>
        <w:rPr>
          <w:sz w:val="24"/>
          <w:szCs w:val="24"/>
        </w:rPr>
        <w:t xml:space="preserve">2 Describe some of the difficulties people in medical education face </w:t>
      </w:r>
    </w:p>
    <w:p w:rsidR="00467105" w:rsidP="0042796F">
      <w:pPr>
        <w:spacing w:after="0" w:line="240" w:lineRule="auto"/>
        <w:contextualSpacing/>
        <w:rPr>
          <w:sz w:val="20"/>
          <w:szCs w:val="20"/>
        </w:rPr>
      </w:pPr>
      <w:r>
        <w:rPr>
          <w:sz w:val="24"/>
          <w:szCs w:val="24"/>
        </w:rPr>
        <w:t xml:space="preserve">3 Describe how the connection index can measure connection in supervision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