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155: Is Depression a Chemical Imbalance?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155: Is Depression a Chemical Imbalance?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looks at if depression a chemical imbalance.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looks at if depression a chemical imbalance.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looks at if depression a chemical imbalance.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findings of the new Nature paper on depression and serotonin </w:instrText>
      </w:r>
    </w:p>
    <w:p w:rsidR="00467105" w:rsidP="0042796F">
      <w:pPr>
        <w:spacing w:after="0" w:line="240" w:lineRule="auto"/>
        <w:contextualSpacing/>
        <w:rPr>
          <w:sz w:val="20"/>
          <w:szCs w:val="20"/>
        </w:rPr>
      </w:pPr>
      <w:r>
        <w:rPr>
          <w:sz w:val="20"/>
          <w:szCs w:val="20"/>
        </w:rPr>
        <w:instrText xml:space="preserve">2 Describe changes in the brain that take place during depression </w:instrText>
      </w:r>
    </w:p>
    <w:p w:rsidR="00467105" w:rsidP="0042796F">
      <w:pPr>
        <w:spacing w:after="0" w:line="240" w:lineRule="auto"/>
        <w:contextualSpacing/>
        <w:rPr>
          <w:sz w:val="20"/>
          <w:szCs w:val="20"/>
        </w:rPr>
      </w:pPr>
      <w:r>
        <w:rPr>
          <w:sz w:val="20"/>
          <w:szCs w:val="20"/>
        </w:rPr>
        <w:instrText xml:space="preserve">3 Describe some interventions that increase neuroplasticity in the brain in depressed patients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findings of the new Nature paper on depression and serotonin </w:instrText>
      </w:r>
    </w:p>
    <w:p w:rsidP="0042796F">
      <w:pPr>
        <w:spacing w:after="0" w:line="240" w:lineRule="auto"/>
        <w:contextualSpacing/>
        <w:rPr>
          <w:sz w:val="24"/>
          <w:szCs w:val="24"/>
        </w:rPr>
      </w:pPr>
      <w:r>
        <w:rPr>
          <w:sz w:val="24"/>
          <w:szCs w:val="24"/>
        </w:rPr>
        <w:instrText xml:space="preserve">2 Describe changes in the brain that take place during depression </w:instrText>
      </w:r>
    </w:p>
    <w:p w:rsidP="0042796F">
      <w:pPr>
        <w:spacing w:after="0" w:line="240" w:lineRule="auto"/>
        <w:contextualSpacing/>
        <w:rPr>
          <w:sz w:val="24"/>
          <w:szCs w:val="24"/>
        </w:rPr>
      </w:pPr>
      <w:r>
        <w:rPr>
          <w:sz w:val="24"/>
          <w:szCs w:val="24"/>
        </w:rPr>
        <w:instrText xml:space="preserve">3 Describe some interventions that increase neuroplasticity in the brain in depressed patients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findings of the new Nature paper on depression and serotonin </w:t>
      </w:r>
    </w:p>
    <w:p w:rsidP="0042796F">
      <w:pPr>
        <w:spacing w:after="0" w:line="240" w:lineRule="auto"/>
        <w:contextualSpacing/>
        <w:rPr>
          <w:sz w:val="24"/>
          <w:szCs w:val="24"/>
        </w:rPr>
      </w:pPr>
      <w:r>
        <w:rPr>
          <w:sz w:val="24"/>
          <w:szCs w:val="24"/>
        </w:rPr>
        <w:t xml:space="preserve">2 Describe changes in the brain that take place during depression </w:t>
      </w:r>
    </w:p>
    <w:p w:rsidR="00467105" w:rsidP="0042796F">
      <w:pPr>
        <w:spacing w:after="0" w:line="240" w:lineRule="auto"/>
        <w:contextualSpacing/>
        <w:rPr>
          <w:sz w:val="20"/>
          <w:szCs w:val="20"/>
        </w:rPr>
      </w:pPr>
      <w:r>
        <w:rPr>
          <w:sz w:val="24"/>
          <w:szCs w:val="24"/>
        </w:rPr>
        <w:t xml:space="preserve">3 Describe some interventions that increase neuroplasticity in the brain in depressed patients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