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161: The Encouraged Suicide of Conrad Roy by Michelle Carter</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161: The Encouraged Suicide of Conrad Roy by Michelle Carter</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the encouraged suicide of Conrad Roy and the ethical issues regarding consent for suicide when someone is depressed.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the encouraged suicide of Conrad Roy and the ethical issues regarding consent for suicide when someone is depressed.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the encouraged suicide of Conrad Roy and the ethical issues regarding consent for suicide when someone is depressed.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Involuntary Intoxication </w:instrText>
      </w:r>
    </w:p>
    <w:p w:rsidR="00467105" w:rsidP="0042796F">
      <w:pPr>
        <w:spacing w:after="0" w:line="240" w:lineRule="auto"/>
        <w:contextualSpacing/>
        <w:rPr>
          <w:sz w:val="20"/>
          <w:szCs w:val="20"/>
        </w:rPr>
      </w:pPr>
      <w:r>
        <w:rPr>
          <w:sz w:val="20"/>
          <w:szCs w:val="20"/>
        </w:rPr>
        <w:instrText xml:space="preserve">2 Describe treatment for bipolar depression </w:instrText>
      </w:r>
    </w:p>
    <w:p w:rsidR="00467105" w:rsidP="0042796F">
      <w:pPr>
        <w:spacing w:after="0" w:line="240" w:lineRule="auto"/>
        <w:contextualSpacing/>
        <w:rPr>
          <w:sz w:val="20"/>
          <w:szCs w:val="20"/>
        </w:rPr>
      </w:pPr>
      <w:r>
        <w:rPr>
          <w:sz w:val="20"/>
          <w:szCs w:val="20"/>
        </w:rPr>
        <w:instrText xml:space="preserve">3 Describe ethical issues regarding consent for suicide when someone is depressed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Involuntary Intoxication </w:instrText>
      </w:r>
    </w:p>
    <w:p w:rsidP="0042796F">
      <w:pPr>
        <w:spacing w:after="0" w:line="240" w:lineRule="auto"/>
        <w:contextualSpacing/>
        <w:rPr>
          <w:sz w:val="24"/>
          <w:szCs w:val="24"/>
        </w:rPr>
      </w:pPr>
      <w:r>
        <w:rPr>
          <w:sz w:val="24"/>
          <w:szCs w:val="24"/>
        </w:rPr>
        <w:instrText xml:space="preserve">2 Describe treatment for bipolar depression </w:instrText>
      </w:r>
    </w:p>
    <w:p w:rsidP="0042796F">
      <w:pPr>
        <w:spacing w:after="0" w:line="240" w:lineRule="auto"/>
        <w:contextualSpacing/>
        <w:rPr>
          <w:sz w:val="24"/>
          <w:szCs w:val="24"/>
        </w:rPr>
      </w:pPr>
      <w:r>
        <w:rPr>
          <w:sz w:val="24"/>
          <w:szCs w:val="24"/>
        </w:rPr>
        <w:instrText xml:space="preserve">3 Describe ethical issues regarding consent for suicide when someone is depressed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Involuntary Intoxication </w:t>
      </w:r>
    </w:p>
    <w:p w:rsidP="0042796F">
      <w:pPr>
        <w:spacing w:after="0" w:line="240" w:lineRule="auto"/>
        <w:contextualSpacing/>
        <w:rPr>
          <w:sz w:val="24"/>
          <w:szCs w:val="24"/>
        </w:rPr>
      </w:pPr>
      <w:r>
        <w:rPr>
          <w:sz w:val="24"/>
          <w:szCs w:val="24"/>
        </w:rPr>
        <w:t xml:space="preserve">2 Describe treatment for bipolar depression </w:t>
      </w:r>
    </w:p>
    <w:p w:rsidR="00467105" w:rsidP="0042796F">
      <w:pPr>
        <w:spacing w:after="0" w:line="240" w:lineRule="auto"/>
        <w:contextualSpacing/>
        <w:rPr>
          <w:sz w:val="20"/>
          <w:szCs w:val="20"/>
        </w:rPr>
      </w:pPr>
      <w:r>
        <w:rPr>
          <w:sz w:val="24"/>
          <w:szCs w:val="24"/>
        </w:rPr>
        <w:t xml:space="preserve">3 Describe ethical issues regarding consent for suicide when someone is depressed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Corrin Pelini,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