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176: Microdosing LSD &amp; Psilocybin: The Future of Psychiatry or Placebo?</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176: Microdosing LSD &amp; Psilocybin: The Future of Psychiatry or Placebo?</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The episode discusses microdosing LSD &amp; Psilocybin. While there is undoubtedly value in recognizing some of the claims being made about microdosing, it’s important to recognize where the literature currently stands and to identify where there are gaps in understanding. </w:instrText>
      </w:r>
    </w:p>
    <w:p>
      <w:pPr>
        <w:bidi w:val="0"/>
        <w:spacing w:after="280" w:afterAutospacing="1"/>
        <w:rPr>
          <w:rtl w:val="0"/>
        </w:rPr>
      </w:pPr>
      <w:r>
        <w:rPr>
          <w:rtl w:val="0"/>
        </w:rPr>
        <w:instrText>Although accredited continuing education is an appropriate place to discuss, debate, and explore new and evolving topics it is important that it not advocate for, or promote, practices that are not, or not yet, adequately based on current science, evidence, and clinical reasoning.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The episode discusses microdosing LSD &amp; Psilocybin. While there is undoubtedly value in recognizing some of the claims being made about microdosing, it’s important to recognize where the literature currently stands and to identify where there are gaps in understanding. </w:instrText>
      </w:r>
    </w:p>
    <w:p>
      <w:pPr>
        <w:bidi w:val="0"/>
        <w:spacing w:after="280" w:afterAutospacing="1"/>
        <w:rPr>
          <w:rtl w:val="0"/>
        </w:rPr>
      </w:pPr>
      <w:r>
        <w:rPr>
          <w:rtl w:val="0"/>
        </w:rPr>
        <w:instrText>Although accredited continuing education is an appropriate place to discuss, debate, and explore new and evolving topics it is important that it not advocate for, or promote, practices that are not, or not yet, adequately based on current science, evidence, and clinical reasoning.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The episode discusses microdosing LSD &amp; Psilocybin. While there is undoubtedly value in recognizing some of the claims being made about microdosing, it’s important to recognize where the literature currently stands and to identify where there are gaps in understanding. </w:t>
      </w:r>
    </w:p>
    <w:p>
      <w:pPr>
        <w:bidi w:val="0"/>
        <w:spacing w:after="280" w:afterAutospacing="1"/>
        <w:rPr>
          <w:rtl w:val="0"/>
        </w:rPr>
      </w:pPr>
      <w:r>
        <w:rPr>
          <w:rtl w:val="0"/>
        </w:rPr>
        <w:t>Although accredited continuing education is an appropriate place to discuss, debate, and explore new and evolving topics it is important that it not advocate for, or promote, practices that are not, or not yet, adequately based on current science, evidence, and clinical reasoning.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microdosing </w:instrText>
      </w:r>
    </w:p>
    <w:p w:rsidR="00467105" w:rsidP="0042796F">
      <w:pPr>
        <w:spacing w:after="0" w:line="240" w:lineRule="auto"/>
        <w:contextualSpacing/>
        <w:rPr>
          <w:sz w:val="20"/>
          <w:szCs w:val="20"/>
        </w:rPr>
      </w:pPr>
      <w:r>
        <w:rPr>
          <w:sz w:val="20"/>
          <w:szCs w:val="20"/>
        </w:rPr>
        <w:instrText xml:space="preserve">2 Describe studies on microdosing </w:instrText>
      </w:r>
    </w:p>
    <w:p w:rsidR="00467105" w:rsidP="0042796F">
      <w:pPr>
        <w:spacing w:after="0" w:line="240" w:lineRule="auto"/>
        <w:contextualSpacing/>
        <w:rPr>
          <w:sz w:val="20"/>
          <w:szCs w:val="20"/>
        </w:rPr>
      </w:pPr>
      <w:r>
        <w:rPr>
          <w:sz w:val="20"/>
          <w:szCs w:val="20"/>
        </w:rPr>
        <w:instrText xml:space="preserve">3 Describe how expectation effect influences studies of microdosing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microdosing </w:instrText>
      </w:r>
    </w:p>
    <w:p w:rsidP="0042796F">
      <w:pPr>
        <w:spacing w:after="0" w:line="240" w:lineRule="auto"/>
        <w:contextualSpacing/>
        <w:rPr>
          <w:sz w:val="24"/>
          <w:szCs w:val="24"/>
        </w:rPr>
      </w:pPr>
      <w:r>
        <w:rPr>
          <w:sz w:val="24"/>
          <w:szCs w:val="24"/>
        </w:rPr>
        <w:instrText xml:space="preserve">2 Describe studies on microdosing </w:instrText>
      </w:r>
    </w:p>
    <w:p w:rsidP="0042796F">
      <w:pPr>
        <w:spacing w:after="0" w:line="240" w:lineRule="auto"/>
        <w:contextualSpacing/>
        <w:rPr>
          <w:sz w:val="24"/>
          <w:szCs w:val="24"/>
        </w:rPr>
      </w:pPr>
      <w:r>
        <w:rPr>
          <w:sz w:val="24"/>
          <w:szCs w:val="24"/>
        </w:rPr>
        <w:instrText xml:space="preserve">3 Describe how expectation effect influences studies of microdosing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microdosing </w:t>
      </w:r>
    </w:p>
    <w:p w:rsidP="0042796F">
      <w:pPr>
        <w:spacing w:after="0" w:line="240" w:lineRule="auto"/>
        <w:contextualSpacing/>
        <w:rPr>
          <w:sz w:val="24"/>
          <w:szCs w:val="24"/>
        </w:rPr>
      </w:pPr>
      <w:r>
        <w:rPr>
          <w:sz w:val="24"/>
          <w:szCs w:val="24"/>
        </w:rPr>
        <w:t xml:space="preserve">2 Describe studies on microdosing </w:t>
      </w:r>
    </w:p>
    <w:p w:rsidR="00467105" w:rsidP="0042796F">
      <w:pPr>
        <w:spacing w:after="0" w:line="240" w:lineRule="auto"/>
        <w:contextualSpacing/>
        <w:rPr>
          <w:sz w:val="20"/>
          <w:szCs w:val="20"/>
        </w:rPr>
      </w:pPr>
      <w:r>
        <w:rPr>
          <w:sz w:val="24"/>
          <w:szCs w:val="24"/>
        </w:rPr>
        <w:t xml:space="preserve">3 Describe how expectation effect influences studies of microdosing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