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181: Alcohol Use Disorder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181: Alcohol Use Disorder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dive into the history of alcohol use, vulnerabilities and mechanisms responsible for the development of alcohol use disorder and its related neurobiological circuits, and common pharmacological, psychotherapeutic, and behavioral interventions and treatments for alcohol use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dive into the history of alcohol use, vulnerabilities and mechanisms responsible for the development of alcohol use disorder and its related neurobiological circuits, and common pharmacological, psychotherapeutic, and behavioral interventions and treatments for alcohol use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dive into the history of alcohol use, vulnerabilities and mechanisms responsible for the development of alcohol use disorder and its related neurobiological circuits, and common pharmacological, psychotherapeutic, and behavioral interventions and treatments for alcohol use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alcohol use disorder </w:instrText>
      </w:r>
    </w:p>
    <w:p w:rsidR="00467105" w:rsidP="0042796F">
      <w:pPr>
        <w:spacing w:after="0" w:line="240" w:lineRule="auto"/>
        <w:contextualSpacing/>
        <w:rPr>
          <w:sz w:val="20"/>
          <w:szCs w:val="20"/>
        </w:rPr>
      </w:pPr>
      <w:r>
        <w:rPr>
          <w:sz w:val="20"/>
          <w:szCs w:val="20"/>
        </w:rPr>
        <w:instrText xml:space="preserve">2 Describe the neurobiology of substance use, misuse, and addiction </w:instrText>
      </w:r>
    </w:p>
    <w:p w:rsidR="00467105" w:rsidP="0042796F">
      <w:pPr>
        <w:spacing w:after="0" w:line="240" w:lineRule="auto"/>
        <w:contextualSpacing/>
        <w:rPr>
          <w:sz w:val="20"/>
          <w:szCs w:val="20"/>
        </w:rPr>
      </w:pPr>
      <w:r>
        <w:rPr>
          <w:sz w:val="20"/>
          <w:szCs w:val="20"/>
        </w:rPr>
        <w:instrText xml:space="preserve">3 Describe FDA approved pharmacologic treatments of alcohol use disorder.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alcohol use disorder </w:instrText>
      </w:r>
    </w:p>
    <w:p w:rsidP="0042796F">
      <w:pPr>
        <w:spacing w:after="0" w:line="240" w:lineRule="auto"/>
        <w:contextualSpacing/>
        <w:rPr>
          <w:sz w:val="24"/>
          <w:szCs w:val="24"/>
        </w:rPr>
      </w:pPr>
      <w:r>
        <w:rPr>
          <w:sz w:val="24"/>
          <w:szCs w:val="24"/>
        </w:rPr>
        <w:instrText xml:space="preserve">2 Describe the neurobiology of substance use, misuse, and addiction </w:instrText>
      </w:r>
    </w:p>
    <w:p w:rsidP="0042796F">
      <w:pPr>
        <w:spacing w:after="0" w:line="240" w:lineRule="auto"/>
        <w:contextualSpacing/>
        <w:rPr>
          <w:sz w:val="24"/>
          <w:szCs w:val="24"/>
        </w:rPr>
      </w:pPr>
      <w:r>
        <w:rPr>
          <w:sz w:val="24"/>
          <w:szCs w:val="24"/>
        </w:rPr>
        <w:instrText xml:space="preserve">3 Describe FDA approved pharmacologic treatments of alcohol use disorder.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alcohol use disorder </w:t>
      </w:r>
    </w:p>
    <w:p w:rsidP="0042796F">
      <w:pPr>
        <w:spacing w:after="0" w:line="240" w:lineRule="auto"/>
        <w:contextualSpacing/>
        <w:rPr>
          <w:sz w:val="24"/>
          <w:szCs w:val="24"/>
        </w:rPr>
      </w:pPr>
      <w:r>
        <w:rPr>
          <w:sz w:val="24"/>
          <w:szCs w:val="24"/>
        </w:rPr>
        <w:t xml:space="preserve">2 Describe the neurobiology of substance use, misuse, and addiction </w:t>
      </w:r>
    </w:p>
    <w:p w:rsidR="00467105" w:rsidP="0042796F">
      <w:pPr>
        <w:spacing w:after="0" w:line="240" w:lineRule="auto"/>
        <w:contextualSpacing/>
        <w:rPr>
          <w:sz w:val="20"/>
          <w:szCs w:val="20"/>
        </w:rPr>
      </w:pPr>
      <w:r>
        <w:rPr>
          <w:sz w:val="24"/>
          <w:szCs w:val="24"/>
        </w:rPr>
        <w:t xml:space="preserve">3 Describe FDA approved pharmacologic treatments of alcohol use disorder.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