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200: A Journey Through Psychiatry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200: A Journey Through Psychiatry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reflects back over the past episodes and a journey through psychiatry.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reflects back over the past episodes and a journey through psychiatry.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reflects back over the past episodes and a journey through psychiatry.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Pre-Lexical Period </w:instrText>
      </w:r>
    </w:p>
    <w:p w:rsidR="00467105" w:rsidP="0042796F">
      <w:pPr>
        <w:spacing w:after="0" w:line="240" w:lineRule="auto"/>
        <w:contextualSpacing/>
        <w:rPr>
          <w:sz w:val="20"/>
          <w:szCs w:val="20"/>
        </w:rPr>
      </w:pPr>
      <w:r>
        <w:rPr>
          <w:sz w:val="20"/>
          <w:szCs w:val="20"/>
        </w:rPr>
        <w:instrText xml:space="preserve">2 Define Therapeutic Alliance and how empathy, transference, and attachment types influence this relationship </w:instrText>
      </w:r>
    </w:p>
    <w:p w:rsidR="00467105" w:rsidP="0042796F">
      <w:pPr>
        <w:spacing w:after="0" w:line="240" w:lineRule="auto"/>
        <w:contextualSpacing/>
        <w:rPr>
          <w:sz w:val="20"/>
          <w:szCs w:val="20"/>
        </w:rPr>
      </w:pPr>
      <w:r>
        <w:rPr>
          <w:sz w:val="20"/>
          <w:szCs w:val="20"/>
        </w:rPr>
        <w:instrText xml:space="preserve">3 Describe how giving and receiving mentorship and supervision are meaningful for personal and professional growth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Pre-Lexical Period </w:instrText>
      </w:r>
    </w:p>
    <w:p w:rsidP="0042796F">
      <w:pPr>
        <w:spacing w:after="0" w:line="240" w:lineRule="auto"/>
        <w:contextualSpacing/>
        <w:rPr>
          <w:sz w:val="24"/>
          <w:szCs w:val="24"/>
        </w:rPr>
      </w:pPr>
      <w:r>
        <w:rPr>
          <w:sz w:val="24"/>
          <w:szCs w:val="24"/>
        </w:rPr>
        <w:instrText xml:space="preserve">2 Define Therapeutic Alliance and how empathy, transference, and attachment types influence this relationship </w:instrText>
      </w:r>
    </w:p>
    <w:p w:rsidP="0042796F">
      <w:pPr>
        <w:spacing w:after="0" w:line="240" w:lineRule="auto"/>
        <w:contextualSpacing/>
        <w:rPr>
          <w:sz w:val="24"/>
          <w:szCs w:val="24"/>
        </w:rPr>
      </w:pPr>
      <w:r>
        <w:rPr>
          <w:sz w:val="24"/>
          <w:szCs w:val="24"/>
        </w:rPr>
        <w:instrText xml:space="preserve">3 Describe how giving and receiving mentorship and supervision are meaningful for personal and professional growth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Pre-Lexical Period </w:t>
      </w:r>
    </w:p>
    <w:p w:rsidP="0042796F">
      <w:pPr>
        <w:spacing w:after="0" w:line="240" w:lineRule="auto"/>
        <w:contextualSpacing/>
        <w:rPr>
          <w:sz w:val="24"/>
          <w:szCs w:val="24"/>
        </w:rPr>
      </w:pPr>
      <w:r>
        <w:rPr>
          <w:sz w:val="24"/>
          <w:szCs w:val="24"/>
        </w:rPr>
        <w:t xml:space="preserve">2 Define Therapeutic Alliance and how empathy, transference, and attachment types influence this relationship </w:t>
      </w:r>
    </w:p>
    <w:p w:rsidR="00467105" w:rsidP="0042796F">
      <w:pPr>
        <w:spacing w:after="0" w:line="240" w:lineRule="auto"/>
        <w:contextualSpacing/>
        <w:rPr>
          <w:sz w:val="20"/>
          <w:szCs w:val="20"/>
        </w:rPr>
      </w:pPr>
      <w:r>
        <w:rPr>
          <w:sz w:val="24"/>
          <w:szCs w:val="24"/>
        </w:rPr>
        <w:t xml:space="preserve">3 Describe how giving and receiving mentorship and supervision are meaningful for personal and professional growth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Mullen,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