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207: 5 Factors and Domains of Psychiatric Care</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207: 5 Factors and Domains of Psychiatric Care</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the five factors and domains of psychiatric care.  </w:instrText>
      </w:r>
      <w:r>
        <w:rPr>
          <w:rtl w:val="0"/>
        </w:rPr>
        <w:br/>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the five factors and domains of psychiatric care.  </w:instrText>
      </w:r>
      <w:r>
        <w:rPr>
          <w:rtl w:val="0"/>
        </w:rPr>
        <w:br/>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the five factors and domains of psychiatric care.  </w:t>
      </w:r>
      <w:r>
        <w:rPr>
          <w:rtl w:val="0"/>
        </w:rPr>
        <w:br/>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how various factors may contribute to presenting mental health symptom(s) </w:instrText>
      </w:r>
    </w:p>
    <w:p w:rsidR="00467105" w:rsidP="0042796F">
      <w:pPr>
        <w:spacing w:after="0" w:line="240" w:lineRule="auto"/>
        <w:contextualSpacing/>
        <w:rPr>
          <w:sz w:val="20"/>
          <w:szCs w:val="20"/>
        </w:rPr>
      </w:pPr>
      <w:r>
        <w:rPr>
          <w:sz w:val="20"/>
          <w:szCs w:val="20"/>
        </w:rPr>
        <w:instrText xml:space="preserve">2 Describe a holistic, patient-centered psychiatric treatment approach </w:instrText>
      </w:r>
    </w:p>
    <w:p w:rsidR="00467105" w:rsidP="0042796F">
      <w:pPr>
        <w:spacing w:after="0" w:line="240" w:lineRule="auto"/>
        <w:contextualSpacing/>
        <w:rPr>
          <w:sz w:val="20"/>
          <w:szCs w:val="20"/>
        </w:rPr>
      </w:pPr>
      <w:r>
        <w:rPr>
          <w:sz w:val="20"/>
          <w:szCs w:val="20"/>
        </w:rPr>
        <w:instrText xml:space="preserve">3 Describe common concerns patients express regarding psychotropic medications and what current research says with respect to the benefits of appropriate utilization of psychopharmacology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how various factors may contribute to presenting mental health symptom(s) </w:instrText>
      </w:r>
    </w:p>
    <w:p w:rsidP="0042796F">
      <w:pPr>
        <w:spacing w:after="0" w:line="240" w:lineRule="auto"/>
        <w:contextualSpacing/>
        <w:rPr>
          <w:sz w:val="24"/>
          <w:szCs w:val="24"/>
        </w:rPr>
      </w:pPr>
      <w:r>
        <w:rPr>
          <w:sz w:val="24"/>
          <w:szCs w:val="24"/>
        </w:rPr>
        <w:instrText xml:space="preserve">2 Describe a holistic, patient-centered psychiatric treatment approach </w:instrText>
      </w:r>
    </w:p>
    <w:p w:rsidP="0042796F">
      <w:pPr>
        <w:spacing w:after="0" w:line="240" w:lineRule="auto"/>
        <w:contextualSpacing/>
        <w:rPr>
          <w:sz w:val="24"/>
          <w:szCs w:val="24"/>
        </w:rPr>
      </w:pPr>
      <w:r>
        <w:rPr>
          <w:sz w:val="24"/>
          <w:szCs w:val="24"/>
        </w:rPr>
        <w:instrText xml:space="preserve">3 Describe common concerns patients express regarding psychotropic medications and what current research says with respect to the benefits of appropriate utilization of psychopharmacology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how various factors may contribute to presenting mental health symptom(s) </w:t>
      </w:r>
    </w:p>
    <w:p w:rsidP="0042796F">
      <w:pPr>
        <w:spacing w:after="0" w:line="240" w:lineRule="auto"/>
        <w:contextualSpacing/>
        <w:rPr>
          <w:sz w:val="24"/>
          <w:szCs w:val="24"/>
        </w:rPr>
      </w:pPr>
      <w:r>
        <w:rPr>
          <w:sz w:val="24"/>
          <w:szCs w:val="24"/>
        </w:rPr>
        <w:t xml:space="preserve">2 Describe a holistic, patient-centered psychiatric treatment approach </w:t>
      </w:r>
    </w:p>
    <w:p w:rsidR="00467105" w:rsidP="0042796F">
      <w:pPr>
        <w:spacing w:after="0" w:line="240" w:lineRule="auto"/>
        <w:contextualSpacing/>
        <w:rPr>
          <w:sz w:val="20"/>
          <w:szCs w:val="20"/>
        </w:rPr>
      </w:pPr>
      <w:r>
        <w:rPr>
          <w:sz w:val="24"/>
          <w:szCs w:val="24"/>
        </w:rPr>
        <w:t xml:space="preserve">3 Describe common concerns patients express regarding psychotropic medications and what current research says with respect to the benefits of appropriate utilization of psychopharmacology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Adam Borecky,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Joanie Burns,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