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234: Transference Focused Psychotherapy, Borderline Personality Disorder, Narcissism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234: Transference Focused Psychotherapy, Borderline Personality Disorder, Narcissism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April 22, 2025</w:t>
      </w:r>
      <w:r>
        <w:rPr>
          <w:sz w:val="24"/>
          <w:szCs w:val="24"/>
        </w:rPr>
        <w:fldChar w:fldCharType="begin"/>
      </w:r>
      <w:r>
        <w:rPr>
          <w:sz w:val="24"/>
          <w:szCs w:val="24"/>
        </w:rPr>
        <w:instrText xml:space="preserve"> IF </w:instrText>
      </w:r>
      <w:r>
        <w:rPr>
          <w:sz w:val="24"/>
          <w:szCs w:val="24"/>
        </w:rPr>
        <w:instrText>"</w:instrText>
      </w:r>
      <w:r>
        <w:rPr>
          <w:sz w:val="24"/>
          <w:szCs w:val="24"/>
        </w:rPr>
        <w:instrText>4 22 2025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cover Transference Focused Psychotherapy, Borderline Personality Disorder, and Narcissism.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 xml:space="preserve">This episode will cover Transference Focused Psychotherapy, Borderline Personality Disorder, and Narcissism.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 xml:space="preserve">This episode will cover Transference Focused Psychotherapy, Borderline Personality Disorder, and Narcissism.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Transference-Focused Psychotherapy (TFP) can be utilized as modality of therapy for treating personality disorders </w:instrText>
      </w:r>
    </w:p>
    <w:p w:rsidR="00467105" w:rsidP="0042796F">
      <w:pPr>
        <w:spacing w:after="0" w:line="240" w:lineRule="auto"/>
        <w:contextualSpacing/>
        <w:rPr>
          <w:sz w:val="20"/>
          <w:szCs w:val="20"/>
        </w:rPr>
      </w:pPr>
      <w:r>
        <w:rPr>
          <w:sz w:val="20"/>
          <w:szCs w:val="20"/>
        </w:rPr>
        <w:instrText>2 Describe Transference-Focused Psychotherapy (TFP) and explain how it differs from classical psychoanalytic therapy</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3 Describe how identity diffusion is often seen in the treatment of personality disorders</w:instrText>
      </w:r>
    </w:p>
    <w:p w:rsidR="00467105" w:rsidP="0042796F">
      <w:pPr>
        <w:spacing w:after="0" w:line="240" w:lineRule="auto"/>
        <w:contextualSpacing/>
        <w:rPr>
          <w:sz w:val="20"/>
          <w:szCs w:val="20"/>
        </w:rPr>
      </w:pP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Describe how Transference-Focused Psychotherapy (TFP) can be utilized as modality of therapy for treating personality disorders </w:instrText>
      </w:r>
    </w:p>
    <w:p w:rsidP="0042796F">
      <w:pPr>
        <w:spacing w:after="0" w:line="240" w:lineRule="auto"/>
        <w:contextualSpacing/>
        <w:rPr>
          <w:sz w:val="24"/>
          <w:szCs w:val="24"/>
        </w:rPr>
      </w:pPr>
      <w:r>
        <w:rPr>
          <w:sz w:val="24"/>
          <w:szCs w:val="24"/>
        </w:rPr>
        <w:instrText>2 Describe Transference-Focused Psychotherapy (TFP) and explain how it differs from classical psychoanalytic therapy</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3 Describe how identity diffusion is often seen in the treatment of personality disorders</w:instrText>
      </w:r>
    </w:p>
    <w:p w:rsidP="0042796F">
      <w:pPr>
        <w:spacing w:after="0" w:line="240" w:lineRule="auto"/>
        <w:contextualSpacing/>
        <w:rPr>
          <w:sz w:val="24"/>
          <w:szCs w:val="24"/>
        </w:rPr>
      </w:pP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Describe how Transference-Focused Psychotherapy (TFP) can be utilized as modality of therapy for treating personality disorders </w:t>
      </w:r>
    </w:p>
    <w:p w:rsidP="0042796F">
      <w:pPr>
        <w:spacing w:after="0" w:line="240" w:lineRule="auto"/>
        <w:contextualSpacing/>
        <w:rPr>
          <w:sz w:val="24"/>
          <w:szCs w:val="24"/>
        </w:rPr>
      </w:pPr>
      <w:r>
        <w:rPr>
          <w:sz w:val="24"/>
          <w:szCs w:val="24"/>
        </w:rPr>
        <w:t>2 Describe Transference-Focused Psychotherapy (TFP) and explain how it differs from classical psychoanalytic therapy</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3 Describe how identity diffusion is often seen in the treatment of personality disorders</w:t>
      </w:r>
    </w:p>
    <w:p w:rsidR="00467105" w:rsidP="0042796F">
      <w:pPr>
        <w:spacing w:after="0" w:line="240" w:lineRule="auto"/>
        <w:contextualSpacing/>
        <w:rPr>
          <w:sz w:val="20"/>
          <w:szCs w:val="20"/>
        </w:rPr>
      </w:pP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 xml:space="preserve">of the American Board of Anesthesiology’s redesigned Maintenance of Certification in </w:instrText>
      </w:r>
      <w:r w:rsidRPr="00554859">
        <w:rPr>
          <w:sz w:val="24"/>
          <w:szCs w:val="24"/>
        </w:rPr>
        <w:instrText>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Yeomans,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- 03/03/2025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2025-04-02T17:38:00Z</dcterms:created>
  <dcterms:modified xsi:type="dcterms:W3CDTF">2025-04-02T17:38:00Z</dcterms:modified>
</cp:coreProperties>
</file>