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195: Baboons, Stress Research, Connection and Determinism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195: Baboons, Stress Research, Connection and Determinism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1, 2026</w:t>
      </w:r>
      <w:r>
        <w:rPr>
          <w:sz w:val="24"/>
          <w:szCs w:val="24"/>
        </w:rPr>
        <w:fldChar w:fldCharType="begin"/>
      </w:r>
      <w:r>
        <w:rPr>
          <w:sz w:val="24"/>
          <w:szCs w:val="24"/>
        </w:rPr>
        <w:instrText xml:space="preserve"> IF </w:instrText>
      </w:r>
      <w:r>
        <w:rPr>
          <w:sz w:val="24"/>
          <w:szCs w:val="24"/>
        </w:rPr>
        <w:instrText>"</w:instrText>
      </w:r>
      <w:r>
        <w:rPr>
          <w:sz w:val="24"/>
          <w:szCs w:val="24"/>
        </w:rPr>
        <w:instrText>1 1 2026</w:instrText>
      </w:r>
      <w:r>
        <w:rPr>
          <w:sz w:val="24"/>
          <w:szCs w:val="24"/>
        </w:rPr>
        <w:instrText>"</w:instrText>
      </w:r>
      <w:r>
        <w:rPr>
          <w:sz w:val="24"/>
          <w:szCs w:val="24"/>
        </w:rPr>
        <w:instrText xml:space="preserve"> &lt;&gt; </w:instrText>
      </w:r>
      <w:r>
        <w:rPr>
          <w:sz w:val="24"/>
          <w:szCs w:val="24"/>
        </w:rPr>
        <w:instrText>"</w:instrText>
      </w:r>
      <w:r>
        <w:rPr>
          <w:sz w:val="24"/>
          <w:szCs w:val="24"/>
        </w:rPr>
        <w:instrText>12 31 2026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work with baboons, stress, and mental health.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work with baboons, stress, and mental health.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work with baboons, stress, and mental health.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 xml:space="preserve">1 Describe how environmental and genetic factors influence stress responses </w:instrText>
      </w:r>
    </w:p>
    <w:p w:rsidR="00467105" w:rsidP="0042796F">
      <w:pPr>
        <w:spacing w:after="0" w:line="240" w:lineRule="auto"/>
        <w:contextualSpacing/>
        <w:rPr>
          <w:sz w:val="20"/>
          <w:szCs w:val="20"/>
        </w:rPr>
      </w:pPr>
      <w:r>
        <w:rPr>
          <w:sz w:val="20"/>
          <w:szCs w:val="20"/>
        </w:rPr>
        <w:instrText xml:space="preserve">2 Describe how stronger affiliative attachments mitigate stress </w:instrText>
      </w:r>
    </w:p>
    <w:p w:rsidR="00467105" w:rsidP="0042796F">
      <w:pPr>
        <w:spacing w:after="0" w:line="240" w:lineRule="auto"/>
        <w:contextualSpacing/>
        <w:rPr>
          <w:sz w:val="20"/>
          <w:szCs w:val="20"/>
        </w:rPr>
      </w:pPr>
      <w:r>
        <w:rPr>
          <w:sz w:val="20"/>
          <w:szCs w:val="20"/>
        </w:rPr>
        <w:instrText xml:space="preserve">3 Describe differing viewpoints/theories between free will and determinism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 xml:space="preserve">1 Describe how environmental and genetic factors influence stress responses </w:instrText>
      </w:r>
    </w:p>
    <w:p w:rsidP="0042796F">
      <w:pPr>
        <w:spacing w:after="0" w:line="240" w:lineRule="auto"/>
        <w:contextualSpacing/>
        <w:rPr>
          <w:sz w:val="24"/>
          <w:szCs w:val="24"/>
        </w:rPr>
      </w:pPr>
      <w:r>
        <w:rPr>
          <w:sz w:val="24"/>
          <w:szCs w:val="24"/>
        </w:rPr>
        <w:instrText xml:space="preserve">2 Describe how stronger affiliative attachments mitigate stress </w:instrText>
      </w:r>
    </w:p>
    <w:p w:rsidP="0042796F">
      <w:pPr>
        <w:spacing w:after="0" w:line="240" w:lineRule="auto"/>
        <w:contextualSpacing/>
        <w:rPr>
          <w:sz w:val="24"/>
          <w:szCs w:val="24"/>
        </w:rPr>
      </w:pPr>
      <w:r>
        <w:rPr>
          <w:sz w:val="24"/>
          <w:szCs w:val="24"/>
        </w:rPr>
        <w:instrText xml:space="preserve">3 Describe differing viewpoints/theories between free will and determinism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 xml:space="preserve">1 Describe how environmental and genetic factors influence stress responses </w:t>
      </w:r>
    </w:p>
    <w:p w:rsidP="0042796F">
      <w:pPr>
        <w:spacing w:after="0" w:line="240" w:lineRule="auto"/>
        <w:contextualSpacing/>
        <w:rPr>
          <w:sz w:val="24"/>
          <w:szCs w:val="24"/>
        </w:rPr>
      </w:pPr>
      <w:r>
        <w:rPr>
          <w:sz w:val="24"/>
          <w:szCs w:val="24"/>
        </w:rPr>
        <w:t xml:space="preserve">2 Describe how stronger affiliative attachments mitigate stress </w:t>
      </w:r>
    </w:p>
    <w:p w:rsidR="00467105" w:rsidP="0042796F">
      <w:pPr>
        <w:spacing w:after="0" w:line="240" w:lineRule="auto"/>
        <w:contextualSpacing/>
        <w:rPr>
          <w:sz w:val="20"/>
          <w:szCs w:val="20"/>
        </w:rPr>
      </w:pPr>
      <w:r>
        <w:rPr>
          <w:sz w:val="24"/>
          <w:szCs w:val="24"/>
        </w:rPr>
        <w:t xml:space="preserve">3 Describe differing viewpoints/theories between free will and determinism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Alexander Horwitz,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Sapolsky,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