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UCI Geriatrics Education Series</w:instrText>
      </w:r>
      <w:r w:rsidRPr="00467105">
        <w:rPr>
          <w:b/>
          <w:bCs/>
          <w:sz w:val="20"/>
          <w:szCs w:val="20"/>
        </w:rPr>
        <w:instrText>"</w:instrText>
      </w:r>
      <w:r w:rsidRPr="00467105">
        <w:rPr>
          <w:b/>
          <w:bCs/>
          <w:sz w:val="20"/>
          <w:szCs w:val="20"/>
        </w:rPr>
        <w:instrText xml:space="preserve"> &lt;&gt; "" "</w:instrText>
      </w:r>
      <w:r w:rsidRPr="00467105">
        <w:rPr>
          <w:b/>
          <w:bCs/>
          <w:sz w:val="28"/>
          <w:szCs w:val="28"/>
        </w:rPr>
        <w:instrText>UCI Geriatrics Education Series</w:instrText>
      </w:r>
    </w:p>
    <w:p w:rsidR="00D46C0D" w:rsidP="004F716E">
      <w:pPr>
        <w:spacing w:after="0" w:line="240" w:lineRule="auto"/>
        <w:contextualSpacing/>
        <w:jc w:val="center"/>
        <w:rPr>
          <w:b/>
          <w:bCs/>
          <w:noProof/>
          <w:sz w:val="20"/>
          <w:szCs w:val="20"/>
        </w:rPr>
      </w:pPr>
      <w:r>
        <w:rPr>
          <w:b/>
          <w:bCs/>
          <w:sz w:val="24"/>
          <w:szCs w:val="24"/>
        </w:rPr>
        <w:instrText>Caregivers as Partners in Care Teams Training</w:instrText>
      </w:r>
      <w:r w:rsidRPr="00467105">
        <w:rPr>
          <w:b/>
          <w:bCs/>
          <w:sz w:val="20"/>
          <w:szCs w:val="20"/>
        </w:rPr>
        <w:instrText>" "</w:instrText>
      </w:r>
      <w:r w:rsidRPr="00467105">
        <w:rPr>
          <w:b/>
          <w:bCs/>
          <w:sz w:val="28"/>
          <w:szCs w:val="28"/>
        </w:rPr>
        <w:fldChar w:fldCharType="begin"/>
      </w:r>
      <w:r w:rsidRPr="00467105">
        <w:rPr>
          <w:b/>
          <w:bCs/>
          <w:sz w:val="28"/>
          <w:szCs w:val="28"/>
        </w:rPr>
        <w:instrText xml:space="preserve"> MERGEFIELD EventName </w:instrText>
      </w:r>
      <w:r w:rsidRPr="00467105">
        <w:rPr>
          <w:b/>
          <w:bCs/>
          <w:sz w:val="28"/>
          <w:szCs w:val="28"/>
        </w:rPr>
        <w:fldChar w:fldCharType="separate"/>
      </w:r>
      <w:r w:rsidRPr="00467105">
        <w:rPr>
          <w:b/>
          <w:bCs/>
          <w:sz w:val="28"/>
          <w:szCs w:val="28"/>
        </w:rPr>
        <w:fldChar w:fldCharType="end"/>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sidR="00467105">
        <w:rPr>
          <w:b/>
          <w:bCs/>
          <w:sz w:val="28"/>
          <w:szCs w:val="28"/>
        </w:rPr>
        <w:t>UCI Geriatrics Education Series</w:t>
      </w:r>
    </w:p>
    <w:p w:rsidR="004F716E" w:rsidRPr="00467105" w:rsidP="004F716E">
      <w:pPr>
        <w:spacing w:after="0" w:line="240" w:lineRule="auto"/>
        <w:contextualSpacing/>
        <w:jc w:val="center"/>
        <w:rPr>
          <w:b/>
          <w:bCs/>
          <w:sz w:val="20"/>
          <w:szCs w:val="20"/>
        </w:rPr>
      </w:pPr>
      <w:r>
        <w:rPr>
          <w:b/>
          <w:bCs/>
          <w:sz w:val="24"/>
          <w:szCs w:val="24"/>
        </w:rPr>
        <w:t>Caregivers as Partners in Care Teams Training</w:t>
      </w:r>
      <w:r w:rsidRPr="00467105">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August 20, 2025</w:t>
      </w:r>
      <w:r>
        <w:rPr>
          <w:sz w:val="24"/>
          <w:szCs w:val="24"/>
        </w:rPr>
        <w:fldChar w:fldCharType="begin"/>
      </w:r>
      <w:r>
        <w:rPr>
          <w:sz w:val="24"/>
          <w:szCs w:val="24"/>
        </w:rPr>
        <w:instrText xml:space="preserve"> IF </w:instrText>
      </w:r>
      <w:r>
        <w:rPr>
          <w:sz w:val="24"/>
          <w:szCs w:val="24"/>
        </w:rPr>
        <w:instrText>"</w:instrText>
      </w:r>
      <w:r>
        <w:rPr>
          <w:sz w:val="24"/>
          <w:szCs w:val="24"/>
        </w:rPr>
        <w:instrText>8 20 2025</w:instrText>
      </w:r>
      <w:r>
        <w:rPr>
          <w:sz w:val="24"/>
          <w:szCs w:val="24"/>
        </w:rPr>
        <w:instrText>"</w:instrText>
      </w:r>
      <w:r>
        <w:rPr>
          <w:sz w:val="24"/>
          <w:szCs w:val="24"/>
        </w:rPr>
        <w:instrText xml:space="preserve"> &lt;&gt; </w:instrText>
      </w:r>
      <w:r>
        <w:rPr>
          <w:sz w:val="24"/>
          <w:szCs w:val="24"/>
        </w:rPr>
        <w:instrText>"</w:instrText>
      </w:r>
      <w:r>
        <w:rPr>
          <w:sz w:val="24"/>
          <w:szCs w:val="24"/>
        </w:rPr>
        <w:instrText>8 20 2025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color w:val="212121"/>
          <w:sz w:val="22"/>
          <w:szCs w:val="22"/>
          <w:rtl w:val="0"/>
        </w:rPr>
        <w:instrText>Caregivers As Partners in Care Teams (CAP-CT) is a training program that provides health care teams with the skills and confidence to include family caregivers in a patient's care journey.</w:instrText>
      </w:r>
    </w:p>
    <w:p>
      <w:pPr>
        <w:bidi w:val="0"/>
        <w:spacing w:after="280" w:afterAutospacing="1"/>
        <w:rPr>
          <w:rtl w:val="0"/>
        </w:rPr>
      </w:pPr>
      <w:r>
        <w:rPr>
          <w:rFonts w:ascii="Aptos" w:eastAsia="Aptos" w:hAnsi="Aptos" w:cs="Aptos"/>
          <w:color w:val="212121"/>
          <w:sz w:val="22"/>
          <w:szCs w:val="22"/>
          <w:rtl w:val="0"/>
        </w:rPr>
        <w:instrText>This one hour lecture provides health care teams with the skills to identify, engage, and support caregivers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color w:val="212121"/>
          <w:sz w:val="22"/>
          <w:szCs w:val="22"/>
          <w:rtl w:val="0"/>
        </w:rPr>
        <w:instrText>Caregivers As Partners in Care Teams (CAP-CT) is a training program that provides health care teams with the skills and confidence to include family caregivers in a patient's care journey.</w:instrText>
      </w:r>
    </w:p>
    <w:p>
      <w:pPr>
        <w:bidi w:val="0"/>
        <w:spacing w:after="280" w:afterAutospacing="1"/>
        <w:rPr>
          <w:rtl w:val="0"/>
        </w:rPr>
      </w:pPr>
      <w:r>
        <w:rPr>
          <w:rFonts w:ascii="Aptos" w:eastAsia="Aptos" w:hAnsi="Aptos" w:cs="Aptos"/>
          <w:color w:val="212121"/>
          <w:sz w:val="22"/>
          <w:szCs w:val="22"/>
          <w:rtl w:val="0"/>
        </w:rPr>
        <w:instrText>This one hour lecture provides health care teams with the skills to identify, engage, and support caregivers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color w:val="212121"/>
          <w:sz w:val="22"/>
          <w:szCs w:val="22"/>
          <w:rtl w:val="0"/>
        </w:rPr>
        <w:t>Caregivers As Partners in Care Teams (CAP-CT) is a training program that provides health care teams with the skills and confidence to include family caregivers in a patient's care journey.</w:t>
      </w:r>
    </w:p>
    <w:p>
      <w:pPr>
        <w:bidi w:val="0"/>
        <w:spacing w:after="280" w:afterAutospacing="1"/>
        <w:rPr>
          <w:rtl w:val="0"/>
        </w:rPr>
      </w:pPr>
      <w:r>
        <w:rPr>
          <w:rFonts w:ascii="Aptos" w:eastAsia="Aptos" w:hAnsi="Aptos" w:cs="Aptos"/>
          <w:color w:val="212121"/>
          <w:sz w:val="22"/>
          <w:szCs w:val="22"/>
          <w:rtl w:val="0"/>
        </w:rPr>
        <w:t>This one hour lecture provides health care teams with the skills to identify, engage, and support caregivers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Geriatric Medicine &amp; Gerontology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Allied Health Professional, Dentist, EMT, Medical Assistant, Medical Student, Nurse, Nurse Practitioner, Paramedic, Pharmacist, Pharmacy Technician, Physician Assistant, Resident Physician, Psychologist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Geriatric Medicine &amp; Gerontology</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Geriatric Medicine &amp; Gerontology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Geriatric Medicine &amp; Gerontology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Geriatric Medicine &amp; Gerontology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Allied Health Professional, Dentist, EMT, Medical Assistant, Medical Student, Nurse, Nurse Practitioner, Paramedic, Pharmacist, Pharmacy Technician, Physician Assistant, Resident Physician, Psychologist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Demonstrate knowledge of the etiology and management of common geriatric syndromes and diseases commonly associated with aging </w:instrText>
      </w:r>
    </w:p>
    <w:p w:rsidR="00467105" w:rsidP="0042796F">
      <w:pPr>
        <w:spacing w:after="0" w:line="240" w:lineRule="auto"/>
        <w:contextualSpacing/>
        <w:rPr>
          <w:sz w:val="20"/>
          <w:szCs w:val="20"/>
        </w:rPr>
      </w:pPr>
      <w:r>
        <w:rPr>
          <w:sz w:val="20"/>
          <w:szCs w:val="20"/>
        </w:rPr>
        <w:instrText>2 Demonstrate improved patient care that promotes age friendly practices in geriatric care.</w:instrText>
      </w:r>
    </w:p>
    <w:p w:rsidR="00467105" w:rsidP="0042796F">
      <w:pPr>
        <w:spacing w:after="0" w:line="240" w:lineRule="auto"/>
        <w:contextualSpacing/>
        <w:rPr>
          <w:sz w:val="20"/>
          <w:szCs w:val="20"/>
        </w:rPr>
      </w:pPr>
      <w:r>
        <w:rPr>
          <w:sz w:val="20"/>
          <w:szCs w:val="20"/>
        </w:rPr>
        <w:instrText xml:space="preserve">3 Identify the unique needs of the older adult population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 xml:space="preserve">1 Demonstrate knowledge of the etiology and management of common geriatric syndromes and diseases commonly associated with aging </w:instrText>
      </w:r>
    </w:p>
    <w:p w:rsidP="0042796F">
      <w:pPr>
        <w:spacing w:after="0" w:line="240" w:lineRule="auto"/>
        <w:contextualSpacing/>
        <w:rPr>
          <w:sz w:val="24"/>
          <w:szCs w:val="24"/>
        </w:rPr>
      </w:pPr>
      <w:r>
        <w:rPr>
          <w:sz w:val="24"/>
          <w:szCs w:val="24"/>
        </w:rPr>
        <w:instrText>2 Demonstrate improved patient care that promotes age friendly practices in geriatric care.</w:instrText>
      </w:r>
    </w:p>
    <w:p w:rsidP="0042796F">
      <w:pPr>
        <w:spacing w:after="0" w:line="240" w:lineRule="auto"/>
        <w:contextualSpacing/>
        <w:rPr>
          <w:sz w:val="24"/>
          <w:szCs w:val="24"/>
        </w:rPr>
      </w:pPr>
      <w:r>
        <w:rPr>
          <w:sz w:val="24"/>
          <w:szCs w:val="24"/>
        </w:rPr>
        <w:instrText xml:space="preserve">3 Identify the unique needs of the older adult population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 xml:space="preserve">1 Demonstrate knowledge of the etiology and management of common geriatric syndromes and diseases commonly associated with aging </w:t>
      </w:r>
    </w:p>
    <w:p w:rsidP="0042796F">
      <w:pPr>
        <w:spacing w:after="0" w:line="240" w:lineRule="auto"/>
        <w:contextualSpacing/>
        <w:rPr>
          <w:sz w:val="24"/>
          <w:szCs w:val="24"/>
        </w:rPr>
      </w:pPr>
      <w:r>
        <w:rPr>
          <w:sz w:val="24"/>
          <w:szCs w:val="24"/>
        </w:rPr>
        <w:t>2 Demonstrate improved patient care that promotes age friendly practices in geriatric care.</w:t>
      </w:r>
    </w:p>
    <w:p w:rsidR="00467105" w:rsidP="0042796F">
      <w:pPr>
        <w:spacing w:after="0" w:line="240" w:lineRule="auto"/>
        <w:contextualSpacing/>
        <w:rPr>
          <w:sz w:val="20"/>
          <w:szCs w:val="20"/>
        </w:rPr>
      </w:pPr>
      <w:r>
        <w:rPr>
          <w:sz w:val="24"/>
          <w:szCs w:val="24"/>
        </w:rPr>
        <w:t xml:space="preserve">3 Identify the unique needs of the older adult population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Sonia Sehgal,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Neika Saville, MEd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Gibbs, MD, Interim Department Chair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Rousseau,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