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251: Combatting the Negative Effects of Sleep Deprivation</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251: Combatting the Negative Effects of Sleep Deprivation</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November 21, 2025</w:t>
      </w:r>
      <w:r>
        <w:rPr>
          <w:sz w:val="24"/>
          <w:szCs w:val="24"/>
        </w:rPr>
        <w:fldChar w:fldCharType="begin"/>
      </w:r>
      <w:r>
        <w:rPr>
          <w:sz w:val="24"/>
          <w:szCs w:val="24"/>
        </w:rPr>
        <w:instrText xml:space="preserve"> IF </w:instrText>
      </w:r>
      <w:r>
        <w:rPr>
          <w:sz w:val="24"/>
          <w:szCs w:val="24"/>
        </w:rPr>
        <w:instrText>"</w:instrText>
      </w:r>
      <w:r>
        <w:rPr>
          <w:sz w:val="24"/>
          <w:szCs w:val="24"/>
        </w:rPr>
        <w:instrText>11 21 2025</w:instrText>
      </w:r>
      <w:r>
        <w:rPr>
          <w:sz w:val="24"/>
          <w:szCs w:val="24"/>
        </w:rPr>
        <w:instrText>"</w:instrText>
      </w:r>
      <w:r>
        <w:rPr>
          <w:sz w:val="24"/>
          <w:szCs w:val="24"/>
        </w:rPr>
        <w:instrText xml:space="preserve"> &lt;&gt; </w:instrText>
      </w:r>
      <w:r>
        <w:rPr>
          <w:sz w:val="24"/>
          <w:szCs w:val="24"/>
        </w:rPr>
        <w:instrText>"</w:instrText>
      </w:r>
      <w:r>
        <w:rPr>
          <w:sz w:val="24"/>
          <w:szCs w:val="24"/>
        </w:rPr>
        <w:instrText>7 30 2026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July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July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cognitive, emotional, and physiological consequences of acute and chronic sleep deprivation.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Understand the biological mechanisms linking sleep loss to metabolic, cardiovascular, and neurological dysfunction.</w:instrText>
      </w:r>
    </w:p>
    <w:p w:rsidR="00467105" w:rsidP="0042796F">
      <w:pPr>
        <w:spacing w:after="0" w:line="240" w:lineRule="auto"/>
        <w:contextualSpacing/>
        <w:rPr>
          <w:sz w:val="20"/>
          <w:szCs w:val="20"/>
        </w:rPr>
      </w:pPr>
      <w:r>
        <w:rPr>
          <w:sz w:val="20"/>
          <w:szCs w:val="20"/>
        </w:rPr>
        <w:instrText>3 Identify and evaluate evidence-based strategies that mitigate the cognitive and physiological harms of sleep deprivation.</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cognitive, emotional, and physiological consequences of acute and chronic sleep deprivation.</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Understand the biological mechanisms linking sleep loss to metabolic, cardiovascular, and neurological dysfunction.</w:instrText>
      </w:r>
    </w:p>
    <w:p w:rsidP="0042796F">
      <w:pPr>
        <w:spacing w:after="0" w:line="240" w:lineRule="auto"/>
        <w:contextualSpacing/>
        <w:rPr>
          <w:sz w:val="24"/>
          <w:szCs w:val="24"/>
        </w:rPr>
      </w:pPr>
      <w:r>
        <w:rPr>
          <w:sz w:val="24"/>
          <w:szCs w:val="24"/>
        </w:rPr>
        <w:instrText>3 Identify and evaluate evidence-based strategies that mitigate the cognitive and physiological harms of sleep deprivation.</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cognitive, emotional, and physiological consequences of acute and chronic sleep deprivation.</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Understand the biological mechanisms linking sleep loss to metabolic, cardiovascular, and neurological dysfunction.</w:t>
      </w:r>
    </w:p>
    <w:p w:rsidR="00467105" w:rsidP="0042796F">
      <w:pPr>
        <w:spacing w:after="0" w:line="240" w:lineRule="auto"/>
        <w:contextualSpacing/>
        <w:rPr>
          <w:sz w:val="20"/>
          <w:szCs w:val="20"/>
        </w:rPr>
      </w:pPr>
      <w:r>
        <w:rPr>
          <w:sz w:val="24"/>
          <w:szCs w:val="24"/>
        </w:rPr>
        <w:t>3 Identify and evaluate evidence-based strategies that mitigate the cognitive and physiological harms of sleep deprivation.</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Luu,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