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67105" w:rsidP="004F716E">
      <w:pPr>
        <w:spacing w:after="0" w:line="240" w:lineRule="auto"/>
        <w:contextualSpacing/>
        <w:jc w:val="center"/>
        <w:rPr>
          <w:b/>
          <w:bCs/>
          <w:sz w:val="20"/>
          <w:szCs w:val="20"/>
        </w:rPr>
      </w:pPr>
      <w:bookmarkStart w:id="0" w:name="_Hlk135140857"/>
      <w:bookmarkEnd w:id="0"/>
      <w:r w:rsidRPr="00467105">
        <w:rPr>
          <w:b/>
          <w:bCs/>
          <w:sz w:val="20"/>
          <w:szCs w:val="20"/>
        </w:rPr>
        <w:fldChar w:fldCharType="begin"/>
      </w:r>
      <w:r w:rsidRPr="00467105">
        <w:rPr>
          <w:b/>
          <w:bCs/>
          <w:sz w:val="20"/>
          <w:szCs w:val="20"/>
        </w:rPr>
        <w:instrText xml:space="preserve"> IF </w:instrText>
      </w:r>
      <w:r w:rsidRPr="00467105">
        <w:rPr>
          <w:b/>
          <w:bCs/>
          <w:sz w:val="20"/>
          <w:szCs w:val="20"/>
        </w:rPr>
        <w:instrText>"</w:instrText>
      </w:r>
      <w:r w:rsidRPr="00467105">
        <w:rPr>
          <w:b/>
          <w:bCs/>
          <w:sz w:val="20"/>
          <w:szCs w:val="20"/>
        </w:rPr>
        <w:instrText>"</w:instrText>
      </w:r>
      <w:r w:rsidRPr="00467105">
        <w:rPr>
          <w:b/>
          <w:bCs/>
          <w:sz w:val="20"/>
          <w:szCs w:val="20"/>
        </w:rPr>
        <w:instrText xml:space="preserve">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sidR="00B86886">
        <w:rPr>
          <w:b/>
          <w:bCs/>
          <w:noProof/>
          <w:sz w:val="28"/>
          <w:szCs w:val="28"/>
        </w:rPr>
        <w:instrText>«ParentName»</w:instrText>
      </w:r>
      <w:r w:rsidRPr="00467105">
        <w:rPr>
          <w:b/>
          <w:bCs/>
          <w:sz w:val="28"/>
          <w:szCs w:val="28"/>
        </w:rPr>
        <w:fldChar w:fldCharType="end"/>
      </w:r>
    </w:p>
    <w:p w:rsidR="00B86886" w:rsidP="004F716E">
      <w:pPr>
        <w:spacing w:after="0" w:line="240" w:lineRule="auto"/>
        <w:contextualSpacing/>
        <w:jc w:val="center"/>
        <w:rPr>
          <w:b/>
          <w:bCs/>
          <w:noProof/>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Fifth Annual Spine by the Sea Symposium</w:instrText>
      </w:r>
      <w:r w:rsidRPr="00467105">
        <w:rPr>
          <w:b/>
          <w:bCs/>
          <w:sz w:val="20"/>
          <w:szCs w:val="20"/>
        </w:rPr>
        <w:instrText>"</w:instrText>
      </w:r>
      <w:r w:rsidRPr="00467105" w:rsidR="004F716E">
        <w:rPr>
          <w:b/>
          <w:bCs/>
          <w:sz w:val="20"/>
          <w:szCs w:val="20"/>
        </w:rPr>
        <w:instrText xml:space="preserve"> </w:instrText>
      </w:r>
      <w:r w:rsidRPr="00467105" w:rsidR="004F716E">
        <w:rPr>
          <w:b/>
          <w:bCs/>
          <w:sz w:val="20"/>
          <w:szCs w:val="20"/>
        </w:rPr>
        <w:fldChar w:fldCharType="separate"/>
      </w:r>
      <w:r w:rsidRPr="00467105">
        <w:rPr>
          <w:b/>
          <w:bCs/>
          <w:sz w:val="28"/>
          <w:szCs w:val="28"/>
        </w:rPr>
        <w:t>Fifth Annual Spine by the Sea Symposium</w:t>
      </w:r>
      <w:r w:rsidRPr="00467105" w:rsidR="004F716E">
        <w:rPr>
          <w:b/>
          <w:bCs/>
          <w:sz w:val="20"/>
          <w:szCs w:val="20"/>
        </w:rPr>
        <w:fldChar w:fldCharType="end"/>
      </w:r>
    </w:p>
    <w:p w:rsidR="004F716E" w:rsidP="004F716E">
      <w:pPr>
        <w:spacing w:after="0" w:line="240" w:lineRule="auto"/>
        <w:contextualSpacing/>
        <w:rPr>
          <w:sz w:val="20"/>
          <w:szCs w:val="20"/>
        </w:rPr>
      </w:pPr>
    </w:p>
    <w:p w:rsidR="00467105" w:rsidRPr="00F73D88" w:rsidP="00467105">
      <w:pPr>
        <w:spacing w:after="0" w:line="240" w:lineRule="auto"/>
        <w:contextualSpacing/>
        <w:jc w:val="center"/>
        <w:rPr>
          <w:sz w:val="24"/>
          <w:szCs w:val="24"/>
        </w:rPr>
      </w:pPr>
      <w:r>
        <w:rPr>
          <w:sz w:val="24"/>
          <w:szCs w:val="24"/>
        </w:rPr>
        <w:t>July 24, 2026</w:t>
      </w:r>
      <w:r>
        <w:rPr>
          <w:sz w:val="24"/>
          <w:szCs w:val="24"/>
        </w:rPr>
        <w:fldChar w:fldCharType="begin"/>
      </w:r>
      <w:r>
        <w:rPr>
          <w:sz w:val="24"/>
          <w:szCs w:val="24"/>
        </w:rPr>
        <w:instrText xml:space="preserve"> IF </w:instrText>
      </w:r>
      <w:r>
        <w:rPr>
          <w:sz w:val="24"/>
          <w:szCs w:val="24"/>
        </w:rPr>
        <w:instrText>"</w:instrText>
      </w:r>
      <w:r>
        <w:rPr>
          <w:sz w:val="24"/>
          <w:szCs w:val="24"/>
        </w:rPr>
        <w:instrText>7 24 2026</w:instrText>
      </w:r>
      <w:r>
        <w:rPr>
          <w:sz w:val="24"/>
          <w:szCs w:val="24"/>
        </w:rPr>
        <w:instrText>"</w:instrText>
      </w:r>
      <w:r>
        <w:rPr>
          <w:sz w:val="24"/>
          <w:szCs w:val="24"/>
        </w:rPr>
        <w:instrText xml:space="preserve"> &lt;&gt; </w:instrText>
      </w:r>
      <w:r>
        <w:rPr>
          <w:sz w:val="24"/>
          <w:szCs w:val="24"/>
        </w:rPr>
        <w:instrText>"</w:instrText>
      </w:r>
      <w:r>
        <w:rPr>
          <w:sz w:val="24"/>
          <w:szCs w:val="24"/>
        </w:rPr>
        <w:instrText>7 25 2026</w:instrText>
      </w:r>
      <w:r>
        <w:rPr>
          <w:sz w:val="24"/>
          <w:szCs w:val="24"/>
        </w:rPr>
        <w:instrText>"</w:instrText>
      </w:r>
      <w:r>
        <w:rPr>
          <w:sz w:val="24"/>
          <w:szCs w:val="24"/>
        </w:rPr>
        <w:instrText xml:space="preserve"> "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EndTime \@ "MMMM d, yyyy" </w:instrText>
      </w:r>
      <w:r>
        <w:rPr>
          <w:sz w:val="24"/>
          <w:szCs w:val="24"/>
        </w:rPr>
        <w:fldChar w:fldCharType="separate"/>
      </w:r>
      <w:r w:rsidR="00B86886">
        <w:rPr>
          <w:noProof/>
          <w:sz w:val="24"/>
          <w:szCs w:val="24"/>
        </w:rPr>
        <w:instrText>«EndTime»</w:instrText>
      </w:r>
      <w:r>
        <w:rPr>
          <w:sz w:val="24"/>
          <w:szCs w:val="24"/>
        </w:rPr>
        <w:fldChar w:fldCharType="end"/>
      </w:r>
      <w:r>
        <w:rPr>
          <w:sz w:val="24"/>
          <w:szCs w:val="24"/>
        </w:rPr>
        <w:instrText xml:space="preserve">" "" </w:instrText>
      </w:r>
      <w:r>
        <w:rPr>
          <w:sz w:val="24"/>
          <w:szCs w:val="24"/>
        </w:rPr>
        <w:fldChar w:fldCharType="separate"/>
      </w:r>
      <w:r>
        <w:rPr>
          <w:sz w:val="24"/>
          <w:szCs w:val="24"/>
        </w:rPr>
        <w:fldChar w:fldCharType="end"/>
      </w:r>
    </w:p>
    <w:p w:rsidR="004E13E4" w:rsidP="004F716E">
      <w:pPr>
        <w:spacing w:after="0" w:line="240" w:lineRule="auto"/>
        <w:contextualSpacing/>
        <w:rPr>
          <w:sz w:val="20"/>
          <w:szCs w:val="20"/>
        </w:rPr>
      </w:pPr>
      <w:r>
        <w:rPr>
          <w:sz w:val="20"/>
          <w:szCs w:val="20"/>
        </w:rPr>
        <w:fldChar w:fldCharType="begin"/>
      </w:r>
      <w:r>
        <w:rPr>
          <w:sz w:val="20"/>
          <w:szCs w:val="20"/>
        </w:rPr>
        <w:instrText xml:space="preserve"> IF "</w:instrText>
      </w:r>
      <w:r>
        <w:rPr>
          <w:rtl w:val="0"/>
        </w:rPr>
        <w:instrText>The current standards of practice in spine-related topics are aimed at fostering interactive dialogue and applying advanced educational knowledge in the management of various spinal conditions. These conditions include disc disease, radiculopathy/myelopathy, spondylolisthesis, spine trauma, sacroiliac joint pain, post-laminectomy syndrome, spinal tumors, and deformity/scoliosis. Through case reviews and studies, the goal is to guide the treatment of patients with spinal conditions, with a specific focus on advancing knowledge and patient care within California.</w:instrText>
      </w:r>
      <w:r>
        <w:rPr>
          <w:sz w:val="20"/>
          <w:szCs w:val="20"/>
        </w:rPr>
        <w:instrText>" &lt;&gt; "" "</w:instrText>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instrText>Purpose</w:instrText>
      </w:r>
    </w:p>
    <w:p w:rsidR="00B86886" w:rsidP="004F716E">
      <w:pPr>
        <w:spacing w:after="0" w:line="240" w:lineRule="auto"/>
        <w:contextualSpacing/>
        <w:rPr>
          <w:noProof/>
          <w:sz w:val="20"/>
          <w:szCs w:val="20"/>
        </w:rPr>
      </w:pPr>
      <w:r>
        <w:rPr>
          <w:rtl w:val="0"/>
        </w:rPr>
        <w:instrText>The current standards of practice in spine-related topics are aimed at fostering interactive dialogue and applying advanced educational knowledge in the management of various spinal conditions. These conditions include disc disease, radiculopathy/myelopathy, spondylolisthesis, spine trauma, sacroiliac joint pain, post-laminectomy syndrome, spinal tumors, and deformity/scoliosis. Through case reviews and studies, the goal is to guide the treatment of patients with spinal conditions, with a specific focus on advancing knowledge and patient care within California.</w:instrText>
      </w:r>
      <w:r>
        <w:rPr>
          <w:sz w:val="20"/>
          <w:szCs w:val="20"/>
        </w:rPr>
        <w:instrText xml:space="preserve">" "" </w:instrText>
      </w:r>
      <w:r>
        <w:rPr>
          <w:sz w:val="20"/>
          <w:szCs w:val="20"/>
        </w:rPr>
        <w:fldChar w:fldCharType="separate"/>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t>Purpose</w:t>
      </w:r>
    </w:p>
    <w:p w:rsidR="004E13E4" w:rsidP="004F716E">
      <w:pPr>
        <w:spacing w:after="0" w:line="240" w:lineRule="auto"/>
        <w:contextualSpacing/>
        <w:rPr>
          <w:sz w:val="20"/>
          <w:szCs w:val="20"/>
        </w:rPr>
      </w:pPr>
      <w:r>
        <w:rPr>
          <w:rtl w:val="0"/>
        </w:rPr>
        <w:t>The current standards of practice in spine-related topics are aimed at fostering interactive dialogue and applying advanced educational knowledge in the management of various spinal conditions. These conditions include disc disease, radiculopathy/myelopathy, spondylolisthesis, spine trauma, sacroiliac joint pain, post-laminectomy syndrome, spinal tumors, and deformity/scoliosis. Through case reviews and studies, the goal is to guide the treatment of patients with spinal conditions, with a specific focus on advancing knowledge and patient care within California.</w:t>
      </w:r>
      <w:r>
        <w:rPr>
          <w:sz w:val="20"/>
          <w:szCs w:val="20"/>
        </w:rPr>
        <w:fldChar w:fldCharType="end"/>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fldChar w:fldCharType="begin"/>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Neurological Surgery, Orthopaedic Surgery</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Physician, Non-Physician, Allied Health Professional, Medical Student, Nurse, Nurse Practitioner, Other, Physical Therapist, Physician Assistant, Resident Physician, Psychologist</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w:instrText>
      </w:r>
      <w:r w:rsidRPr="0042796F" w:rsidR="0042796F">
        <w:rPr>
          <w:rFonts w:cstheme="minorHAnsi"/>
          <w:sz w:val="20"/>
          <w:szCs w:val="20"/>
        </w:rPr>
        <w:fldChar w:fldCharType="separate"/>
      </w:r>
      <w:r w:rsidRPr="0042796F" w:rsidR="0042796F">
        <w:rPr>
          <w:rFonts w:cstheme="minorHAnsi"/>
          <w:sz w:val="20"/>
          <w:szCs w:val="20"/>
        </w:rPr>
        <w:instrText>2</w:instrText>
      </w:r>
      <w:r w:rsidRPr="0042796F" w:rsidR="0042796F">
        <w:rPr>
          <w:rFonts w:cstheme="minorHAnsi"/>
          <w:sz w:val="20"/>
          <w:szCs w:val="20"/>
        </w:rPr>
        <w:fldChar w:fldCharType="end"/>
      </w:r>
      <w:r w:rsidRPr="0042796F" w:rsidR="0042796F">
        <w:rPr>
          <w:rFonts w:cstheme="minorHAnsi"/>
          <w:sz w:val="20"/>
          <w:szCs w:val="20"/>
        </w:rPr>
        <w:instrText xml:space="preserve"> &gt; 0 "</w:instrText>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instrText>Target Audience</w:instrText>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Neurological Surgery, Orthopaedic Surgery</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Specialties – </w:instrText>
      </w:r>
      <w:r w:rsidRPr="0042796F">
        <w:rPr>
          <w:rFonts w:cstheme="minorHAnsi"/>
          <w:sz w:val="24"/>
          <w:szCs w:val="24"/>
        </w:rPr>
        <w:instrText>Neurological Surgery, Orthopaedic Surgery</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Specialties – </w:instrText>
      </w:r>
      <w:r w:rsidRPr="0042796F">
        <w:rPr>
          <w:rFonts w:cstheme="minorHAnsi"/>
          <w:sz w:val="24"/>
          <w:szCs w:val="24"/>
        </w:rPr>
        <w:instrText>Neurological Surgery, Orthopaedic Surgery</w:instrText>
      </w:r>
      <w:r w:rsidRPr="0042796F">
        <w:rPr>
          <w:rFonts w:cstheme="minorHAnsi"/>
          <w:sz w:val="24"/>
          <w:szCs w:val="24"/>
        </w:rPr>
        <w:fldChar w:fldCharType="end"/>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Physician, Non-Physician, Allied Health Professional, Medical Student, Nurse, Nurse Practitioner, Other, Physical Therapist, Physician Assistant, Resident Physician, Psychologist</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Professions – </w:instrText>
      </w:r>
      <w:r w:rsidRPr="0042796F">
        <w:rPr>
          <w:rFonts w:cstheme="minorHAnsi"/>
          <w:sz w:val="24"/>
          <w:szCs w:val="24"/>
        </w:rPr>
        <w:instrText>Physician, Non-Physician, Allied Health Professional, Medical Student, Nurse, Nurse Practitioner, Other, Physical Therapist, Physician Assistant, Resident Physician, Psychologist</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Professions – </w:instrText>
      </w:r>
      <w:r w:rsidRPr="0042796F">
        <w:rPr>
          <w:rFonts w:cstheme="minorHAnsi"/>
          <w:sz w:val="24"/>
          <w:szCs w:val="24"/>
        </w:rPr>
        <w:instrText>Physician, Non-Physician, Allied Health Professional, Medical Student, Nurse, Nurse Practitioner, Other, Physical Therapist, Physician Assistant, Resident Physician, Psychologist</w:instrText>
      </w:r>
      <w:r w:rsidRPr="0042796F">
        <w:rPr>
          <w:rFonts w:cstheme="minorHAnsi"/>
          <w:sz w:val="24"/>
          <w:szCs w:val="24"/>
        </w:rPr>
        <w:fldChar w:fldCharType="end"/>
      </w:r>
      <w:r w:rsidRPr="0042796F">
        <w:rPr>
          <w:rFonts w:cstheme="minorHAnsi"/>
          <w:sz w:val="20"/>
          <w:szCs w:val="20"/>
        </w:rPr>
        <w:instrText xml:space="preserve">" "" </w:instrText>
      </w:r>
      <w:r w:rsidRPr="0042796F">
        <w:rPr>
          <w:rFonts w:cstheme="minorHAnsi"/>
          <w:sz w:val="20"/>
          <w:szCs w:val="20"/>
        </w:rPr>
        <w:fldChar w:fldCharType="separate"/>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t>Target Audience</w:t>
      </w:r>
    </w:p>
    <w:p w:rsidR="0042796F" w:rsidRPr="0042796F" w:rsidP="0042796F">
      <w:pPr>
        <w:spacing w:after="0" w:line="240" w:lineRule="auto"/>
        <w:contextualSpacing/>
        <w:rPr>
          <w:rFonts w:cstheme="minorHAnsi"/>
          <w:sz w:val="24"/>
          <w:szCs w:val="24"/>
        </w:rPr>
      </w:pPr>
      <w:r w:rsidRPr="0042796F">
        <w:rPr>
          <w:rFonts w:cstheme="minorHAnsi"/>
          <w:sz w:val="24"/>
          <w:szCs w:val="24"/>
        </w:rPr>
        <w:t xml:space="preserve">Specialties – </w:t>
      </w:r>
      <w:r w:rsidRPr="0042796F">
        <w:rPr>
          <w:rFonts w:cstheme="minorHAnsi"/>
          <w:sz w:val="24"/>
          <w:szCs w:val="24"/>
        </w:rPr>
        <w:t>Neurological Surgery, Orthopaedic Surgery</w:t>
      </w:r>
    </w:p>
    <w:p w:rsidR="0042796F" w:rsidRPr="0042796F" w:rsidP="0042796F">
      <w:pPr>
        <w:spacing w:after="0" w:line="240" w:lineRule="auto"/>
        <w:contextualSpacing/>
        <w:rPr>
          <w:rFonts w:cstheme="minorHAnsi"/>
          <w:sz w:val="20"/>
          <w:szCs w:val="20"/>
        </w:rPr>
      </w:pPr>
      <w:r w:rsidRPr="0042796F">
        <w:rPr>
          <w:rFonts w:cstheme="minorHAnsi"/>
          <w:sz w:val="24"/>
          <w:szCs w:val="24"/>
        </w:rPr>
        <w:t xml:space="preserve">Professions – </w:t>
      </w:r>
      <w:r w:rsidRPr="0042796F">
        <w:rPr>
          <w:rFonts w:cstheme="minorHAnsi"/>
          <w:sz w:val="24"/>
          <w:szCs w:val="24"/>
        </w:rPr>
        <w:t>Physician, Non-Physician, Allied Health Professional, Medical Student, Nurse, Nurse Practitioner, Other, Physical Therapist, Physician Assistant, Resident Physician, Psychologist</w:t>
      </w:r>
      <w:r w:rsidRPr="0042796F">
        <w:rPr>
          <w:rFonts w:cstheme="minorHAnsi"/>
          <w:sz w:val="20"/>
          <w:szCs w:val="20"/>
        </w:rPr>
        <w:fldChar w:fldCharType="end"/>
      </w:r>
      <w:r w:rsidR="00467105">
        <w:rPr>
          <w:sz w:val="20"/>
          <w:szCs w:val="20"/>
        </w:rPr>
        <w:fldChar w:fldCharType="begin"/>
      </w:r>
      <w:r w:rsidR="00467105">
        <w:rPr>
          <w:sz w:val="20"/>
          <w:szCs w:val="20"/>
        </w:rPr>
        <w:instrText xml:space="preserve"> IF </w:instrText>
      </w:r>
      <w:r w:rsidR="00467105">
        <w:rPr>
          <w:sz w:val="20"/>
          <w:szCs w:val="20"/>
        </w:rPr>
        <w:instrText>"</w:instrText>
      </w:r>
      <w:r w:rsidR="00467105">
        <w:rPr>
          <w:sz w:val="20"/>
          <w:szCs w:val="20"/>
        </w:rPr>
        <w:instrText>1 Improve clinical knowledge of spinal pathology.</w:instrText>
      </w:r>
    </w:p>
    <w:p w:rsidR="00467105" w:rsidP="0042796F">
      <w:pPr>
        <w:spacing w:after="0" w:line="240" w:lineRule="auto"/>
        <w:contextualSpacing/>
        <w:rPr>
          <w:sz w:val="20"/>
          <w:szCs w:val="20"/>
        </w:rPr>
      </w:pPr>
      <w:r>
        <w:rPr>
          <w:sz w:val="20"/>
          <w:szCs w:val="20"/>
        </w:rPr>
        <w:instrText>2 Identify various spinal disease and variations in treatment of spinal diseases.</w:instrText>
      </w:r>
    </w:p>
    <w:p w:rsidR="00467105" w:rsidP="0042796F">
      <w:pPr>
        <w:spacing w:after="0" w:line="240" w:lineRule="auto"/>
        <w:contextualSpacing/>
        <w:rPr>
          <w:sz w:val="20"/>
          <w:szCs w:val="20"/>
        </w:rPr>
      </w:pPr>
      <w:r>
        <w:rPr>
          <w:sz w:val="20"/>
          <w:szCs w:val="20"/>
        </w:rPr>
        <w:instrText>3 Improve collaborative effort with other spine surgeons and related healthcare providers.</w:instrText>
      </w:r>
    </w:p>
    <w:p w:rsidR="00467105" w:rsidP="0042796F">
      <w:pPr>
        <w:spacing w:after="0" w:line="240" w:lineRule="auto"/>
        <w:contextualSpacing/>
        <w:rPr>
          <w:sz w:val="20"/>
          <w:szCs w:val="20"/>
        </w:rPr>
      </w:pPr>
      <w:r>
        <w:rPr>
          <w:sz w:val="20"/>
          <w:szCs w:val="20"/>
        </w:rPr>
        <w:instrText>4 Engage in discussion about the various spinal diseases so that we can identify where the variations are and why different surgeons choose different treatments for the same spine pathology.</w:instrText>
      </w:r>
      <w:r>
        <w:rPr>
          <w:sz w:val="20"/>
          <w:szCs w:val="20"/>
        </w:rPr>
        <w:instrText>"</w:instrText>
      </w:r>
      <w:r>
        <w:rPr>
          <w:sz w:val="20"/>
          <w:szCs w:val="20"/>
        </w:rPr>
        <w:instrText xml:space="preserve"> &lt;&gt; "" "</w:instrText>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instrText>Activity Objectives</w:instrText>
      </w:r>
    </w:p>
    <w:p w:rsidR="00B86886" w:rsidP="0042796F">
      <w:pPr>
        <w:spacing w:after="0" w:line="240" w:lineRule="auto"/>
        <w:contextualSpacing/>
        <w:rPr>
          <w:noProof/>
          <w:sz w:val="20"/>
          <w:szCs w:val="20"/>
        </w:rPr>
      </w:pPr>
      <w:r>
        <w:rPr>
          <w:sz w:val="24"/>
          <w:szCs w:val="24"/>
        </w:rPr>
        <w:instrText>1 Improve clinical knowledge of spinal pathology.</w:instrText>
      </w:r>
    </w:p>
    <w:p w:rsidP="0042796F">
      <w:pPr>
        <w:spacing w:after="0" w:line="240" w:lineRule="auto"/>
        <w:contextualSpacing/>
        <w:rPr>
          <w:sz w:val="24"/>
          <w:szCs w:val="24"/>
        </w:rPr>
      </w:pPr>
      <w:r>
        <w:rPr>
          <w:sz w:val="24"/>
          <w:szCs w:val="24"/>
        </w:rPr>
        <w:instrText>2 Identify various spinal disease and variations in treatment of spinal diseases.</w:instrText>
      </w:r>
    </w:p>
    <w:p w:rsidP="0042796F">
      <w:pPr>
        <w:spacing w:after="0" w:line="240" w:lineRule="auto"/>
        <w:contextualSpacing/>
        <w:rPr>
          <w:sz w:val="24"/>
          <w:szCs w:val="24"/>
        </w:rPr>
      </w:pPr>
      <w:r>
        <w:rPr>
          <w:sz w:val="24"/>
          <w:szCs w:val="24"/>
        </w:rPr>
        <w:instrText>3 Improve collaborative effort with other spine surgeons and related healthcare providers.</w:instrText>
      </w:r>
    </w:p>
    <w:p w:rsidP="0042796F">
      <w:pPr>
        <w:spacing w:after="0" w:line="240" w:lineRule="auto"/>
        <w:contextualSpacing/>
        <w:rPr>
          <w:sz w:val="24"/>
          <w:szCs w:val="24"/>
        </w:rPr>
      </w:pPr>
      <w:r>
        <w:rPr>
          <w:sz w:val="24"/>
          <w:szCs w:val="24"/>
        </w:rPr>
        <w:instrText>4 Engage in discussion about the various spinal diseases so that we can identify where the variations are and why different surgeons choose different treatments for the same spine pathology.</w:instrText>
      </w:r>
      <w:r w:rsidR="00467105">
        <w:rPr>
          <w:sz w:val="20"/>
          <w:szCs w:val="20"/>
        </w:rPr>
        <w:instrText xml:space="preserve">" "" </w:instrText>
      </w:r>
      <w:r w:rsidR="00467105">
        <w:rPr>
          <w:sz w:val="20"/>
          <w:szCs w:val="20"/>
        </w:rPr>
        <w:fldChar w:fldCharType="separate"/>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t>Activity Objectives</w:t>
      </w:r>
    </w:p>
    <w:p w:rsidR="00B86886" w:rsidP="0042796F">
      <w:pPr>
        <w:spacing w:after="0" w:line="240" w:lineRule="auto"/>
        <w:contextualSpacing/>
        <w:rPr>
          <w:noProof/>
          <w:sz w:val="20"/>
          <w:szCs w:val="20"/>
        </w:rPr>
      </w:pPr>
      <w:r>
        <w:rPr>
          <w:sz w:val="24"/>
          <w:szCs w:val="24"/>
        </w:rPr>
        <w:t>1 Improve clinical knowledge of spinal pathology.</w:t>
      </w:r>
    </w:p>
    <w:p w:rsidP="0042796F">
      <w:pPr>
        <w:spacing w:after="0" w:line="240" w:lineRule="auto"/>
        <w:contextualSpacing/>
        <w:rPr>
          <w:sz w:val="24"/>
          <w:szCs w:val="24"/>
        </w:rPr>
      </w:pPr>
      <w:r>
        <w:rPr>
          <w:sz w:val="24"/>
          <w:szCs w:val="24"/>
        </w:rPr>
        <w:t>2 Identify various spinal disease and variations in treatment of spinal diseases.</w:t>
      </w:r>
    </w:p>
    <w:p w:rsidP="0042796F">
      <w:pPr>
        <w:spacing w:after="0" w:line="240" w:lineRule="auto"/>
        <w:contextualSpacing/>
        <w:rPr>
          <w:sz w:val="24"/>
          <w:szCs w:val="24"/>
        </w:rPr>
      </w:pPr>
      <w:r>
        <w:rPr>
          <w:sz w:val="24"/>
          <w:szCs w:val="24"/>
        </w:rPr>
        <w:t>3 Improve collaborative effort with other spine surgeons and related healthcare providers.</w:t>
      </w:r>
    </w:p>
    <w:p w:rsidR="00467105" w:rsidP="0042796F">
      <w:pPr>
        <w:spacing w:after="0" w:line="240" w:lineRule="auto"/>
        <w:contextualSpacing/>
        <w:rPr>
          <w:sz w:val="20"/>
          <w:szCs w:val="20"/>
        </w:rPr>
      </w:pPr>
      <w:r>
        <w:rPr>
          <w:sz w:val="24"/>
          <w:szCs w:val="24"/>
        </w:rPr>
        <w:t>4 Engage in discussion about the various spinal diseases so that we can identify where the variations are and why different surgeons choose different treatments for the same spine pathology.</w:t>
      </w:r>
      <w:r>
        <w:rPr>
          <w:sz w:val="20"/>
          <w:szCs w:val="20"/>
        </w:rPr>
        <w:fldChar w:fldCharType="end"/>
      </w:r>
    </w:p>
    <w:p w:rsidR="004F716E" w:rsidP="004F716E">
      <w:pPr>
        <w:spacing w:after="0" w:line="240" w:lineRule="auto"/>
        <w:contextualSpacing/>
        <w:rPr>
          <w:sz w:val="20"/>
          <w:szCs w:val="20"/>
        </w:rPr>
      </w:pPr>
    </w:p>
    <w:p w:rsidR="004F716E" w:rsidRPr="00CC147B" w:rsidP="004F716E">
      <w:pPr>
        <w:spacing w:after="0" w:line="240" w:lineRule="auto"/>
        <w:contextualSpacing/>
        <w:rPr>
          <w:b/>
          <w:bCs/>
          <w:sz w:val="24"/>
          <w:szCs w:val="24"/>
        </w:rPr>
      </w:pPr>
      <w:r>
        <w:rPr>
          <w:b/>
          <w:bCs/>
          <w:sz w:val="24"/>
          <w:szCs w:val="24"/>
        </w:rPr>
        <w:t>Accreditation Statement</w:t>
      </w:r>
    </w:p>
    <w:p w:rsidR="004F716E" w:rsidRPr="00CC147B" w:rsidP="004F716E">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sidRPr="00D46C0D" w:rsidR="00D46C0D">
        <w:rPr>
          <w:rFonts w:ascii="Aleo Light" w:hAnsi="Aleo Light"/>
          <w:color w:val="000000"/>
          <w:shd w:val="clear" w:color="auto" w:fill="FFFFFF"/>
        </w:rPr>
        <w:instrText xml:space="preserve"> </w:instrText>
      </w:r>
      <w:r w:rsidRPr="00D46C0D" w:rsid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sidR="002B69BD">
        <w:rPr>
          <w:sz w:val="24"/>
          <w:szCs w:val="24"/>
        </w:rPr>
        <w:fldChar w:fldCharType="begin"/>
      </w:r>
      <w:r w:rsidR="002B69BD">
        <w:rPr>
          <w:sz w:val="24"/>
          <w:szCs w:val="24"/>
        </w:rPr>
        <w:instrText xml:space="preserve"> MERGEFIELD JointProviderName \* MERGEFORMAT </w:instrText>
      </w:r>
      <w:r w:rsidR="002B69BD">
        <w:rPr>
          <w:sz w:val="24"/>
          <w:szCs w:val="24"/>
        </w:rPr>
        <w:fldChar w:fldCharType="separate"/>
      </w:r>
      <w:r w:rsidR="00B86886">
        <w:rPr>
          <w:noProof/>
          <w:sz w:val="24"/>
          <w:szCs w:val="24"/>
        </w:rPr>
        <w:instrText>«JointProviderName»</w:instrText>
      </w:r>
      <w:r w:rsidR="002B69BD">
        <w:rPr>
          <w:sz w:val="24"/>
          <w:szCs w:val="24"/>
        </w:rPr>
        <w:fldChar w:fldCharType="end"/>
      </w:r>
      <w:r w:rsidRPr="00D46C0D" w:rsid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CC147B">
        <w:rPr>
          <w:sz w:val="24"/>
          <w:szCs w:val="24"/>
        </w:rPr>
        <w:t>The University of California, Irvine School of Medicine is accredited by the Accreditation Council for Continuing Medical Education</w:t>
      </w:r>
      <w:r>
        <w:rPr>
          <w:sz w:val="24"/>
          <w:szCs w:val="24"/>
        </w:rPr>
        <w:fldChar w:fldCharType="end"/>
      </w:r>
      <w:r>
        <w:rPr>
          <w:sz w:val="24"/>
          <w:szCs w:val="24"/>
        </w:rPr>
        <w:t xml:space="preserve"> to provide continuing medical education for physicians.</w:t>
      </w:r>
    </w:p>
    <w:p w:rsidR="004F716E" w:rsidP="004F716E">
      <w:pPr>
        <w:spacing w:after="0" w:line="240" w:lineRule="auto"/>
        <w:contextualSpacing/>
        <w:rPr>
          <w:sz w:val="20"/>
          <w:szCs w:val="20"/>
        </w:rPr>
      </w:pPr>
    </w:p>
    <w:p w:rsidR="004F716E" w:rsidP="004F716E">
      <w:pPr>
        <w:spacing w:after="0" w:line="240" w:lineRule="auto"/>
        <w:contextualSpacing/>
        <w:rPr>
          <w:b/>
          <w:bCs/>
          <w:sz w:val="24"/>
          <w:szCs w:val="24"/>
        </w:rPr>
      </w:pPr>
      <w:r>
        <w:rPr>
          <w:b/>
          <w:bCs/>
          <w:sz w:val="24"/>
          <w:szCs w:val="24"/>
        </w:rPr>
        <w:t>Designation Statement</w:t>
      </w:r>
    </w:p>
    <w:p w:rsidR="00CC147B" w:rsidRPr="00CC147B" w:rsidP="004F716E">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w:instrText>
      </w:r>
      <w:r>
        <w:rPr>
          <w:sz w:val="24"/>
          <w:szCs w:val="24"/>
        </w:rPr>
        <w:instrText>"</w:instrText>
      </w:r>
      <w:r>
        <w:rPr>
          <w:sz w:val="24"/>
          <w:szCs w:val="24"/>
        </w:rPr>
        <w:instrText>Live Activity</w:instrText>
      </w:r>
      <w:r>
        <w:rPr>
          <w:sz w:val="24"/>
          <w:szCs w:val="24"/>
        </w:rPr>
        <w:instrText>"</w:instrText>
      </w:r>
      <w:r>
        <w:rPr>
          <w:sz w:val="24"/>
          <w:szCs w:val="24"/>
        </w:rPr>
        <w:instrText xml:space="preserve"> &lt;&gt; "" "</w:instrText>
      </w:r>
      <w:r>
        <w:rPr>
          <w:sz w:val="24"/>
          <w:szCs w:val="24"/>
        </w:rPr>
        <w:instrText>Live Activity</w:instrText>
      </w:r>
      <w:r>
        <w:rPr>
          <w:sz w:val="24"/>
          <w:szCs w:val="24"/>
        </w:rPr>
        <w:instrText xml:space="preserve">" "activity" </w:instrText>
      </w:r>
      <w:r>
        <w:rPr>
          <w:sz w:val="24"/>
          <w:szCs w:val="24"/>
        </w:rPr>
        <w:fldChar w:fldCharType="separate"/>
      </w:r>
      <w:r>
        <w:rPr>
          <w:sz w:val="24"/>
          <w:szCs w:val="24"/>
        </w:rPr>
        <w:t>Live Activity</w:t>
      </w:r>
      <w:r>
        <w:rPr>
          <w:sz w:val="24"/>
          <w:szCs w:val="24"/>
        </w:rPr>
        <w:fldChar w:fldCharType="end"/>
      </w:r>
      <w:r w:rsidRPr="00CC147B">
        <w:rPr>
          <w:sz w:val="24"/>
          <w:szCs w:val="24"/>
        </w:rPr>
        <w:t xml:space="preserve"> for a maximum of </w:t>
      </w:r>
      <w:r>
        <w:rPr>
          <w:sz w:val="24"/>
          <w:szCs w:val="24"/>
        </w:rPr>
        <w:t>7.25</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rsidR="004F716E" w:rsidP="004F716E">
      <w:pPr>
        <w:spacing w:after="0" w:line="240" w:lineRule="auto"/>
        <w:contextualSpacing/>
        <w:rPr>
          <w:sz w:val="20"/>
          <w:szCs w:val="20"/>
        </w:rPr>
      </w:pPr>
    </w:p>
    <w:p w:rsidR="00CC147B" w:rsidRPr="00CC147B" w:rsidP="00CC147B">
      <w:pPr>
        <w:spacing w:after="0" w:line="240" w:lineRule="auto"/>
        <w:contextualSpacing/>
        <w:rPr>
          <w:b/>
          <w:bCs/>
          <w:sz w:val="24"/>
          <w:szCs w:val="24"/>
        </w:rPr>
      </w:pPr>
      <w:r w:rsidRPr="00CC147B">
        <w:rPr>
          <w:b/>
          <w:bCs/>
          <w:sz w:val="24"/>
          <w:szCs w:val="24"/>
        </w:rPr>
        <w:t>California Assembly Bill 1195 and 241</w:t>
      </w:r>
    </w:p>
    <w:p w:rsidR="00B74E46" w:rsidRPr="00830DFB" w:rsidP="00B74E46">
      <w:pPr>
        <w:spacing w:after="0" w:line="240" w:lineRule="auto"/>
        <w:contextualSpacing/>
        <w:rPr>
          <w:sz w:val="24"/>
          <w:szCs w:val="24"/>
        </w:rPr>
      </w:pPr>
      <w:r w:rsidRPr="00CC147B">
        <w:rPr>
          <w:sz w:val="24"/>
          <w:szCs w:val="24"/>
        </w:rPr>
        <w:t xml:space="preserve">This activity </w:t>
      </w:r>
      <w:r w:rsidRPr="00CC147B">
        <w:rPr>
          <w:sz w:val="24"/>
          <w:szCs w:val="24"/>
        </w:rPr>
        <w:t>is in compliance with</w:t>
      </w:r>
      <w:r w:rsidRPr="00CC147B">
        <w:rPr>
          <w:sz w:val="24"/>
          <w:szCs w:val="24"/>
        </w:rPr>
        <w:t xml:space="preserve">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r>
        <w:fldChar w:fldCharType="begin"/>
      </w:r>
      <w:r>
        <w:instrText xml:space="preserve"> HYPERLINK "https://www.meded.uci.edu/CME/" </w:instrText>
      </w:r>
      <w:r>
        <w:fldChar w:fldCharType="separate"/>
      </w:r>
      <w:r w:rsidRPr="007312E1" w:rsidR="007312E1">
        <w:rPr>
          <w:rStyle w:val="Hyperlink"/>
          <w:sz w:val="24"/>
          <w:szCs w:val="24"/>
        </w:rPr>
        <w:t>https://www.meded.uci.edu/CME/</w:t>
      </w:r>
      <w:r>
        <w:fldChar w:fldCharType="end"/>
      </w:r>
      <w:r w:rsidR="007312E1">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xmlns:r="http://schemas.openxmlformats.org/officeDocument/2006/relationships" r:embed="rId4" cstate="hq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r>
        <w:fldChar w:fldCharType="begin"/>
      </w:r>
      <w:r>
        <w:instrText xml:space="preserve"> HYPERLINK "https://www.theaba.org/" </w:instrText>
      </w:r>
      <w:r>
        <w:fldChar w:fldCharType="separate"/>
      </w:r>
      <w:r w:rsidRPr="00554859">
        <w:rPr>
          <w:rStyle w:val="Hyperlink"/>
          <w:sz w:val="24"/>
          <w:szCs w:val="24"/>
        </w:rPr>
        <w:instrText>https://www.theaba.org/</w:instrText>
      </w:r>
      <w:r>
        <w:fldChar w:fldCharType="end"/>
      </w:r>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2336" behindDoc="0" locked="1" layoutInCell="1" allowOverlap="1">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xmlns:r="http://schemas.openxmlformats.org/officeDocument/2006/relationships" r:embed="rId5" cstate="hq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9264" behindDoc="0" locked="1" layoutInCell="1" allowOverlap="1">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xmlns:r="http://schemas.openxmlformats.org/officeDocument/2006/relationships" r:embed="rId6" cstate="hq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0288" behindDoc="0" locked="1" layoutInCell="1" allowOverlap="1">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xmlns:r="http://schemas.openxmlformats.org/officeDocument/2006/relationships" r:embed="rId7" cstate="hq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1312" behindDoc="0" locked="1" layoutInCell="1" allowOverlap="1">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xmlns:r="http://schemas.openxmlformats.org/officeDocument/2006/relationships" r:embed="rId8">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r>
        <w:fldChar w:fldCharType="begin"/>
      </w:r>
      <w:r>
        <w:instrText xml:space="preserve"> HYPERLINK "https://www.continuingcertification.org/" </w:instrText>
      </w:r>
      <w:r>
        <w:fldChar w:fldCharType="separate"/>
      </w:r>
      <w:r w:rsidRPr="000063DA">
        <w:rPr>
          <w:rStyle w:val="Hyperlink"/>
          <w:sz w:val="24"/>
          <w:szCs w:val="24"/>
        </w:rPr>
        <w:instrText>ABMS Continuing Certification Directory</w:instrText>
      </w:r>
      <w:r>
        <w:fldChar w:fldCharType="end"/>
      </w:r>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rsidR="00B74E46" w:rsidP="00B74E46">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rsidR="00B86886" w:rsidRPr="00EB5DB5" w:rsidP="00B86886">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sidRPr="00EB5DB5">
        <w:rPr>
          <w:sz w:val="24"/>
          <w:szCs w:val="24"/>
        </w:rPr>
        <w:fldChar w:fldCharType="begin"/>
      </w:r>
      <w:r w:rsidRPr="00EB5DB5">
        <w:rPr>
          <w:sz w:val="24"/>
          <w:szCs w:val="24"/>
        </w:rPr>
        <w:instrText xml:space="preserve"> IF </w:instrText>
      </w:r>
      <w:r w:rsidRPr="00EB5DB5">
        <w:rPr>
          <w:sz w:val="24"/>
          <w:szCs w:val="24"/>
        </w:rPr>
        <w:instrText>0.00</w:instrText>
      </w:r>
      <w:r w:rsidRPr="00EB5DB5">
        <w:rPr>
          <w:sz w:val="24"/>
          <w:szCs w:val="24"/>
        </w:rPr>
        <w:instrText xml:space="preserve"> &gt; 0 "</w:instrText>
      </w:r>
    </w:p>
    <w:p w:rsidR="00B86886" w:rsidRPr="00EB5DB5" w:rsidP="00B86886">
      <w:pPr>
        <w:spacing w:after="0" w:line="240" w:lineRule="auto"/>
        <w:contextualSpacing/>
        <w:rPr>
          <w:sz w:val="24"/>
          <w:szCs w:val="24"/>
        </w:rPr>
      </w:pPr>
    </w:p>
    <w:p w:rsidR="00B74E46" w:rsidRPr="000063DA" w:rsidP="00B86886">
      <w:pPr>
        <w:spacing w:after="0" w:line="240" w:lineRule="auto"/>
        <w:contextualSpacing/>
        <w:rPr>
          <w:sz w:val="24"/>
          <w:szCs w:val="24"/>
        </w:rPr>
      </w:pPr>
      <w:r w:rsidRPr="00EB5DB5">
        <w:rPr>
          <w:noProof/>
          <w:sz w:val="24"/>
          <w:szCs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731520" cy="804672"/>
            <wp:effectExtent l="0" t="0" r="5080" b="0"/>
            <wp:wrapSquare wrapText="right"/>
            <wp:docPr id="927103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03230" name="Picture 927103230"/>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731520" cy="804672"/>
                    </a:xfrm>
                    <a:prstGeom prst="rect">
                      <a:avLst/>
                    </a:prstGeom>
                  </pic:spPr>
                </pic:pic>
              </a:graphicData>
            </a:graphic>
          </wp:anchor>
        </w:drawing>
      </w:r>
      <w:r w:rsidRPr="00EB5DB5">
        <w:rPr>
          <w:sz w:val="24"/>
          <w:szCs w:val="24"/>
        </w:rPr>
        <w:instrText xml:space="preserve">Successful completion of this CME activity enables the learner to earn credit toward the CME of the American Board of Thoracic Surgery’s Continuing Education Certification program. It is the CME activity provider’s responsibility to submit learner completion information to ACCME for the purpose of granting ABTS credit." "" </w:instrText>
      </w:r>
      <w:r w:rsidRPr="00EB5DB5">
        <w:rPr>
          <w:sz w:val="24"/>
          <w:szCs w:val="24"/>
        </w:rPr>
        <w:fldChar w:fldCharType="separate"/>
      </w:r>
      <w:r w:rsidRPr="00EB5DB5">
        <w:rPr>
          <w:sz w:val="24"/>
          <w:szCs w:val="24"/>
        </w:rPr>
        <w:fldChar w:fldCharType="end"/>
      </w:r>
    </w:p>
    <w:p w:rsidR="004F716E" w:rsidP="00B74E46">
      <w:pPr>
        <w:spacing w:after="0" w:line="240" w:lineRule="auto"/>
        <w:contextualSpacing/>
        <w:rPr>
          <w:sz w:val="20"/>
          <w:szCs w:val="20"/>
        </w:rPr>
      </w:pPr>
    </w:p>
    <w:p w:rsidR="001420EC" w:rsidP="004F716E">
      <w:pPr>
        <w:spacing w:after="0" w:line="240" w:lineRule="auto"/>
        <w:contextualSpacing/>
        <w:rPr>
          <w:sz w:val="24"/>
          <w:szCs w:val="24"/>
        </w:rPr>
      </w:pPr>
      <w:r>
        <w:rPr>
          <w:b/>
          <w:bCs/>
          <w:sz w:val="24"/>
          <w:szCs w:val="24"/>
        </w:rPr>
        <w:t>Faculty &amp; Planner</w:t>
      </w:r>
      <w:r>
        <w:rPr>
          <w:b/>
          <w:bCs/>
          <w:sz w:val="24"/>
          <w:szCs w:val="24"/>
        </w:rPr>
        <w:t xml:space="preserve"> Disclosures</w:t>
      </w:r>
    </w:p>
    <w:p w:rsidR="001420EC" w:rsidP="004F716E">
      <w:pPr>
        <w:spacing w:after="0" w:line="240" w:lineRule="auto"/>
        <w:contextualSpacing/>
        <w:rPr>
          <w:sz w:val="24"/>
          <w:szCs w:val="24"/>
        </w:rPr>
      </w:pPr>
      <w:r w:rsidRPr="001420EC">
        <w:rPr>
          <w:sz w:val="24"/>
          <w:szCs w:val="24"/>
        </w:rPr>
        <w:t>University of California, Irvine School of Medicine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1420EC" w:rsidRPr="001420EC" w:rsidP="004F716E">
      <w:pPr>
        <w:spacing w:after="0" w:line="240" w:lineRule="auto"/>
        <w:contextualSpacing/>
        <w:rPr>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Navid Alem,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Fee-Sprint Therapeutics - 05/25/2026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Nitin Bhatia,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Royalties or Patent Beneficiary-Seaspine|Royalties or Patent Beneficiary-Spineart|Royalties or Patent Beneficiary-Aurora Spine|Consulting Fee-Lifespine|Paid consultant-difusion - 01/27/2026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Hansen Bow,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Jonathan Fujii, PT, Physical therapist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Omid R. Hariri, DO, MSc, FACS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Sohaib Hashmi,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Paid consultant-Atec|Paid consultant-SI Bone |Paid consultant-LifeSpine|Paid consultant-SeaSpine - 07/08/2026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Frank Hsu,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Ownership-AquaTex Medical |Grant or research support-Koh Young|Consulting Fee-Integra LifeSciences Corporation (Relationship has ended) - 04/14/2026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Namath Hussain, MD,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Pawel Jankowski,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Royalties or Patent Beneficiary-Orthofix-SeaSpine|Paid consultant-SI-Bone|Paid consultant-Induce Biologics|Paid consultant-Clariance Spinevision|Advisor-Clariance Spinevision|Paid consultant-AlphaTec|Grant or research support-AlphaTec|Royalties or Patent Beneficiary-AlphaTec|Paid consultant-DePuy (Any division) - 07/07/2026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Yu-Po Lee,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Majors,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Rodney Mardirosian,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Marin A McDonald ,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 Mikhail,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Fee-Globus Medical, Inc.|Consulting Fee-Medtronic (Any division)|Consulting Fee-DePuy (Any division) (Relationship has ended) - 04/13/2026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Emily Mills,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Uzoma Mmeje, MHA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Peter O Newton,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Royalties or Patent Beneficiary-DePuy (Any division) (Relationship has ended)|Consulting Fee-VB Spine|Royalties or Patent Beneficiary-VB Spine|Consulting Fee-Orthofix|Consulting Fee-Globus Medical, Inc.|Consulting Fee-Medtronic (Any division)|Ownership-SeeAllAI - 04/07/2026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Michael Oh,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etc.-2nd Skull|Consulting Fee-GS Medical|Membership on Advisory Committees or Review Panels, Board Membership, etc.-Intravent Medical - 04/21/2026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Burak Ozgur,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Royalties or Patent Beneficiary-GS Medical|Royalties or Patent Beneficiary-SpineArt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Danielle Perret,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- 03/20/2026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Jaida Robinson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Shalini Shah, MD,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Fee-Allergan (Relationship has ended)|Consulting Fee-SPR Therapeutics|Consulting Fee-GateScience Inc (Relationship has ended)|Consulting Fee-Vertex Pharmaceuticals - 01/22/2026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Aaron Simon,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Bureau-Icotec Medical Inc - 04/08/2026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Su,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Lawrence C Wang,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Stocks or stock options, excluding diversified mutual funds-Nanox - 07/21/2026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Jacqueline Weisbein,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Fee-Abbott (Any division)|Speakers Bureau-Vertex Pharmaceuticals|Consulting Fee-SI Bone|Speakers Bureau-AbbVie (Any division) (Relationship has ended)|Consulting Fee-Vertos (Relationship has ended)|Grant or research support-Saluda (Relationship has ended)|Consulting Fee-Boston Scientific Corporation - 04/07/2026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Hao-Hua Wu,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Fee-BD|Consulting Fee-Globus Medical, Inc.|Membership on Advisory Committees or Review Panels, Board Membership, etc.-Maia|Consulting Fee-Orthofix|Consulting Fee-NeuralTrak - 01/28/2026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Carlen A Yuen,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- 06/30/2026</w:t>
            </w:r>
          </w:p>
        </w:tc>
      </w:tr>
    </w:tbl>
    <w:p w:rsidR="004F716E">
      <w:pPr>
        <w:bidi w:val="0"/>
        <w:spacing w:after="280" w:afterAutospacing="1"/>
        <w:rPr>
          <w:sz w:val="20"/>
          <w:szCs w:val="20"/>
        </w:rPr>
      </w:pP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Agenda</w:t>
      </w:r>
    </w:p>
    <w:p w:rsidR="004F716E" w:rsidRPr="00302AD4" w:rsidP="004F716E">
      <w:pPr>
        <w:spacing w:after="0" w:line="240" w:lineRule="auto"/>
        <w:contextualSpacing/>
        <w:rPr>
          <w:b/>
          <w:bCs/>
          <w:sz w:val="20"/>
          <w:szCs w:val="20"/>
        </w:rPr>
      </w:pPr>
      <w:r>
        <w:rPr>
          <w:b/>
          <w:bCs/>
          <w:sz w:val="20"/>
          <w:szCs w:val="20"/>
        </w:rPr>
        <w:t>[INSERT AGENDA HERE MANUALLY]</w:t>
      </w: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Acknowledgement of Commercial Support</w:t>
      </w:r>
    </w:p>
    <w:p w:rsidR="002858C0" w:rsidRPr="00302AD4">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Pr>
          <w:sz w:val="24"/>
          <w:szCs w:val="24"/>
        </w:rPr>
        <w:fldChar w:fldCharType="begin"/>
      </w:r>
      <w:r>
        <w:rPr>
          <w:sz w:val="24"/>
          <w:szCs w:val="24"/>
        </w:rPr>
        <w:instrText xml:space="preserve"> MERGEFIELD CommercialSupport </w:instrText>
      </w:r>
      <w:r>
        <w:rPr>
          <w:sz w:val="24"/>
          <w:szCs w:val="24"/>
        </w:rPr>
        <w:fldChar w:fldCharType="separate"/>
      </w:r>
      <w:r w:rsidR="00B86886">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Sect="004F7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o Light">
    <w:panose1 w:val="00000400000000000000"/>
    <w:charset w:val="4D"/>
    <w:family w:val="auto"/>
    <w:pitch w:val="variable"/>
    <w:sig w:usb0="00000007"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
    <w:name w:val="Unresolved Mention"/>
    <w:basedOn w:val="DefaultParagraphFont"/>
    <w:uiPriority w:val="99"/>
    <w:semiHidden/>
    <w:unhideWhenUsed/>
    <w:rsid w:val="0073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1368</Words>
  <Characters>8827</Characters>
  <Application>Microsoft Office Word</Application>
  <DocSecurity>0</DocSecurity>
  <Lines>226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Browne, Tyler</dc:creator>
  <cp:lastModifiedBy>Patil, Tejaswini</cp:lastModifiedBy>
  <cp:revision>3</cp:revision>
  <dcterms:created xsi:type="dcterms:W3CDTF">2025-05-02T13:50:00Z</dcterms:created>
  <dcterms:modified xsi:type="dcterms:W3CDTF">2026-07-17T18:00:00Z</dcterms:modified>
</cp:coreProperties>
</file>